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ED1738" w14:textId="70295AF8" w:rsidR="007215A2" w:rsidRDefault="007215A2" w:rsidP="007215A2">
      <w:pPr>
        <w:pStyle w:val="Title"/>
        <w:spacing w:before="12"/>
      </w:pPr>
      <w:bookmarkStart w:id="0" w:name="_GoBack"/>
      <w:bookmarkEnd w:id="0"/>
    </w:p>
    <w:p w14:paraId="4AA0A612" w14:textId="759FF30D" w:rsidR="007215A2" w:rsidRDefault="007215A2" w:rsidP="007215A2">
      <w:pPr>
        <w:pStyle w:val="Title"/>
        <w:spacing w:before="12"/>
      </w:pPr>
    </w:p>
    <w:p w14:paraId="100FDB81" w14:textId="534AE65E" w:rsidR="007215A2" w:rsidRPr="00376711" w:rsidRDefault="007215A2" w:rsidP="007215A2">
      <w:pPr>
        <w:pStyle w:val="Title"/>
        <w:spacing w:before="12"/>
      </w:pPr>
      <w:r>
        <w:rPr>
          <w:noProof/>
        </w:rPr>
        <w:drawing>
          <wp:inline distT="0" distB="0" distL="0" distR="0" wp14:anchorId="09842852" wp14:editId="7B74974F">
            <wp:extent cx="2461260" cy="2461260"/>
            <wp:effectExtent l="0" t="0" r="0" b="0"/>
            <wp:docPr id="2" name="Picture 2" descr="C:\Users\mkamdjou\Desktop\Engagements\County of LA\LAC VSAP\RRCC Seal 2016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mdjou\Desktop\Engagements\County of LA\LAC VSAP\RRCC Seal 2016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inline>
        </w:drawing>
      </w:r>
    </w:p>
    <w:p w14:paraId="4B64AAF8" w14:textId="77777777" w:rsidR="007215A2" w:rsidRPr="00376711" w:rsidRDefault="007215A2" w:rsidP="007215A2">
      <w:pPr>
        <w:pStyle w:val="Title"/>
        <w:spacing w:before="12"/>
        <w:jc w:val="left"/>
      </w:pPr>
    </w:p>
    <w:p w14:paraId="6FFFD464" w14:textId="0106D9D3" w:rsidR="007215A2" w:rsidRPr="00194612" w:rsidRDefault="00DE4183" w:rsidP="007215A2">
      <w:pPr>
        <w:pStyle w:val="Title"/>
        <w:spacing w:before="12"/>
        <w:rPr>
          <w:b w:val="0"/>
          <w:caps/>
          <w:sz w:val="44"/>
        </w:rPr>
      </w:pPr>
      <w:r>
        <w:rPr>
          <w:b w:val="0"/>
          <w:caps/>
          <w:sz w:val="44"/>
        </w:rPr>
        <w:t>COUNTY OF LOS ANGELES</w:t>
      </w:r>
    </w:p>
    <w:p w14:paraId="4483FA89" w14:textId="74F3A688" w:rsidR="007215A2" w:rsidRPr="00194612" w:rsidRDefault="007215A2" w:rsidP="007215A2">
      <w:pPr>
        <w:pStyle w:val="Title"/>
        <w:spacing w:before="12"/>
        <w:rPr>
          <w:b w:val="0"/>
          <w:caps/>
          <w:sz w:val="44"/>
        </w:rPr>
      </w:pPr>
      <w:r w:rsidRPr="00194612">
        <w:rPr>
          <w:b w:val="0"/>
          <w:caps/>
          <w:sz w:val="44"/>
        </w:rPr>
        <w:t>Registrar-Recorder/County Clerk</w:t>
      </w:r>
    </w:p>
    <w:p w14:paraId="162F3D81" w14:textId="62AAC61B" w:rsidR="007215A2" w:rsidRPr="00376711" w:rsidRDefault="007215A2" w:rsidP="007215A2">
      <w:pPr>
        <w:pStyle w:val="Title"/>
        <w:spacing w:before="12"/>
        <w:rPr>
          <w:sz w:val="32"/>
        </w:rPr>
      </w:pPr>
    </w:p>
    <w:p w14:paraId="2D572846" w14:textId="161CFF2A" w:rsidR="007215A2" w:rsidRPr="00376711" w:rsidRDefault="007215A2" w:rsidP="007215A2">
      <w:pPr>
        <w:pStyle w:val="Title"/>
        <w:spacing w:before="12"/>
        <w:jc w:val="left"/>
      </w:pPr>
    </w:p>
    <w:p w14:paraId="65127B2E" w14:textId="5F99A4E8" w:rsidR="0047381D" w:rsidRDefault="007215A2" w:rsidP="007215A2">
      <w:pPr>
        <w:pStyle w:val="Title"/>
        <w:spacing w:before="12"/>
        <w:rPr>
          <w:sz w:val="40"/>
        </w:rPr>
      </w:pPr>
      <w:r>
        <w:rPr>
          <w:sz w:val="40"/>
        </w:rPr>
        <w:t>REQUEST FOR INFORMATION</w:t>
      </w:r>
    </w:p>
    <w:p w14:paraId="03B0D7EE" w14:textId="256D7931" w:rsidR="007215A2" w:rsidRPr="007636D9" w:rsidRDefault="0047381D" w:rsidP="007215A2">
      <w:pPr>
        <w:pStyle w:val="Title"/>
        <w:spacing w:before="12"/>
        <w:rPr>
          <w:sz w:val="44"/>
        </w:rPr>
      </w:pPr>
      <w:r w:rsidRPr="007636D9">
        <w:rPr>
          <w:sz w:val="44"/>
        </w:rPr>
        <w:t>RESPONSE TEMPLATE</w:t>
      </w:r>
    </w:p>
    <w:p w14:paraId="3258786A" w14:textId="2F26F887" w:rsidR="007215A2" w:rsidRDefault="007215A2" w:rsidP="007215A2">
      <w:pPr>
        <w:pStyle w:val="Title"/>
        <w:spacing w:before="12"/>
        <w:rPr>
          <w:sz w:val="40"/>
        </w:rPr>
      </w:pPr>
    </w:p>
    <w:p w14:paraId="071041C5" w14:textId="08F843B2" w:rsidR="007215A2" w:rsidRPr="00376711" w:rsidRDefault="007215A2" w:rsidP="007215A2">
      <w:pPr>
        <w:pStyle w:val="Title"/>
        <w:spacing w:before="12"/>
        <w:rPr>
          <w:sz w:val="40"/>
        </w:rPr>
      </w:pPr>
      <w:r w:rsidRPr="00376711">
        <w:rPr>
          <w:sz w:val="40"/>
        </w:rPr>
        <w:t>FOR</w:t>
      </w:r>
    </w:p>
    <w:p w14:paraId="15B7CC14" w14:textId="432D8BD9" w:rsidR="007215A2" w:rsidRDefault="007215A2" w:rsidP="007215A2">
      <w:pPr>
        <w:pStyle w:val="Title"/>
        <w:spacing w:before="12"/>
        <w:rPr>
          <w:sz w:val="40"/>
        </w:rPr>
      </w:pPr>
    </w:p>
    <w:p w14:paraId="471CE6DE" w14:textId="38BA8040" w:rsidR="007215A2" w:rsidRDefault="007215A2" w:rsidP="007215A2">
      <w:pPr>
        <w:pStyle w:val="Title"/>
        <w:spacing w:before="12"/>
        <w:rPr>
          <w:sz w:val="40"/>
        </w:rPr>
      </w:pPr>
      <w:r>
        <w:rPr>
          <w:sz w:val="40"/>
        </w:rPr>
        <w:t>VOTING SYSTEMS ASSESSMENT PROJECT</w:t>
      </w:r>
    </w:p>
    <w:p w14:paraId="3AD1B70E" w14:textId="0A5D31D5" w:rsidR="0087002F" w:rsidRDefault="0087002F" w:rsidP="007215A2">
      <w:pPr>
        <w:pStyle w:val="Title"/>
        <w:spacing w:before="12"/>
        <w:rPr>
          <w:sz w:val="40"/>
        </w:rPr>
      </w:pPr>
      <w:r>
        <w:rPr>
          <w:sz w:val="40"/>
        </w:rPr>
        <w:t>(VSAP)</w:t>
      </w:r>
    </w:p>
    <w:p w14:paraId="1A6856DA" w14:textId="3E0CB7A2" w:rsidR="007215A2" w:rsidRPr="00BD13B0" w:rsidRDefault="007215A2" w:rsidP="007215A2">
      <w:pPr>
        <w:pStyle w:val="Title"/>
        <w:spacing w:before="120"/>
        <w:rPr>
          <w:sz w:val="36"/>
        </w:rPr>
      </w:pPr>
      <w:r w:rsidRPr="00BD13B0">
        <w:rPr>
          <w:sz w:val="36"/>
        </w:rPr>
        <w:t xml:space="preserve">RFI </w:t>
      </w:r>
      <w:r w:rsidR="00DF487F">
        <w:rPr>
          <w:sz w:val="36"/>
        </w:rPr>
        <w:t>#</w:t>
      </w:r>
      <w:r w:rsidR="00BD13B0" w:rsidRPr="00BD13B0">
        <w:rPr>
          <w:sz w:val="36"/>
        </w:rPr>
        <w:t>17-001</w:t>
      </w:r>
    </w:p>
    <w:p w14:paraId="2FD8969A" w14:textId="77777777" w:rsidR="007215A2" w:rsidRPr="00376711" w:rsidRDefault="007215A2" w:rsidP="007215A2">
      <w:pPr>
        <w:pStyle w:val="Title"/>
        <w:spacing w:before="12"/>
        <w:jc w:val="left"/>
      </w:pPr>
    </w:p>
    <w:p w14:paraId="23166EA2" w14:textId="6D0F354E" w:rsidR="007215A2" w:rsidRPr="00892D98" w:rsidRDefault="008C420D" w:rsidP="007215A2">
      <w:pPr>
        <w:pStyle w:val="Title"/>
        <w:spacing w:before="12"/>
        <w:rPr>
          <w:sz w:val="24"/>
        </w:rPr>
      </w:pPr>
      <w:r w:rsidRPr="007B1612">
        <w:rPr>
          <w:sz w:val="24"/>
        </w:rPr>
        <w:t xml:space="preserve">April </w:t>
      </w:r>
      <w:r w:rsidR="00471612" w:rsidRPr="007B1612">
        <w:rPr>
          <w:sz w:val="24"/>
        </w:rPr>
        <w:t>2</w:t>
      </w:r>
      <w:r w:rsidR="007B1612" w:rsidRPr="007B1612">
        <w:rPr>
          <w:sz w:val="24"/>
        </w:rPr>
        <w:t>4</w:t>
      </w:r>
      <w:r w:rsidR="007215A2" w:rsidRPr="007B1612">
        <w:rPr>
          <w:sz w:val="24"/>
        </w:rPr>
        <w:t>, 2017</w:t>
      </w:r>
    </w:p>
    <w:p w14:paraId="2E9F0AC7" w14:textId="2D358E13" w:rsidR="007215A2" w:rsidRPr="00892D98" w:rsidRDefault="007215A2" w:rsidP="007215A2">
      <w:pPr>
        <w:pStyle w:val="Title"/>
        <w:spacing w:before="12"/>
        <w:rPr>
          <w:sz w:val="24"/>
        </w:rPr>
      </w:pPr>
    </w:p>
    <w:p w14:paraId="266D4A8A" w14:textId="7AC8D613" w:rsidR="007215A2" w:rsidRPr="00892D98" w:rsidRDefault="007215A2" w:rsidP="007215A2">
      <w:pPr>
        <w:pStyle w:val="Title"/>
        <w:spacing w:before="12"/>
        <w:rPr>
          <w:sz w:val="24"/>
        </w:rPr>
      </w:pPr>
      <w:r w:rsidRPr="00892D98">
        <w:rPr>
          <w:sz w:val="24"/>
        </w:rPr>
        <w:t>---------------------------------------------------------------------------------</w:t>
      </w:r>
    </w:p>
    <w:p w14:paraId="7C8024D0" w14:textId="5C7CD81F" w:rsidR="007215A2" w:rsidRPr="00892D98" w:rsidRDefault="007215A2" w:rsidP="007215A2">
      <w:pPr>
        <w:pStyle w:val="Title"/>
        <w:spacing w:before="12"/>
        <w:rPr>
          <w:sz w:val="24"/>
        </w:rPr>
      </w:pPr>
      <w:r w:rsidRPr="00892D98">
        <w:rPr>
          <w:sz w:val="24"/>
        </w:rPr>
        <w:t>County of Los Angeles</w:t>
      </w:r>
    </w:p>
    <w:p w14:paraId="5B114888" w14:textId="23382D7F" w:rsidR="007215A2" w:rsidRPr="00892D98" w:rsidRDefault="007215A2" w:rsidP="007215A2">
      <w:pPr>
        <w:pStyle w:val="Title"/>
        <w:spacing w:before="12"/>
        <w:rPr>
          <w:sz w:val="24"/>
        </w:rPr>
      </w:pPr>
      <w:r w:rsidRPr="00892D98">
        <w:rPr>
          <w:sz w:val="24"/>
        </w:rPr>
        <w:t>Registrar-Recorder/County Clerk</w:t>
      </w:r>
      <w:r w:rsidR="00E66EBF">
        <w:rPr>
          <w:sz w:val="24"/>
        </w:rPr>
        <w:t xml:space="preserve"> –</w:t>
      </w:r>
      <w:r w:rsidR="00E66EBF" w:rsidRPr="00892D98">
        <w:rPr>
          <w:sz w:val="24"/>
        </w:rPr>
        <w:t xml:space="preserve"> </w:t>
      </w:r>
      <w:r w:rsidRPr="00892D98">
        <w:rPr>
          <w:sz w:val="24"/>
        </w:rPr>
        <w:t>Contracts Section</w:t>
      </w:r>
    </w:p>
    <w:p w14:paraId="411864BE" w14:textId="67A6A4C3" w:rsidR="007215A2" w:rsidRPr="00892D98" w:rsidRDefault="007215A2" w:rsidP="007215A2">
      <w:pPr>
        <w:pStyle w:val="Title"/>
        <w:spacing w:before="12"/>
        <w:rPr>
          <w:sz w:val="24"/>
        </w:rPr>
      </w:pPr>
      <w:r w:rsidRPr="00892D98">
        <w:rPr>
          <w:sz w:val="24"/>
        </w:rPr>
        <w:t>12400 Imperial Highway</w:t>
      </w:r>
      <w:r w:rsidR="005C0902">
        <w:rPr>
          <w:sz w:val="24"/>
        </w:rPr>
        <w:t>,</w:t>
      </w:r>
      <w:r w:rsidRPr="00892D98">
        <w:rPr>
          <w:sz w:val="24"/>
        </w:rPr>
        <w:t xml:space="preserve"> </w:t>
      </w:r>
      <w:r w:rsidR="00E66EBF">
        <w:rPr>
          <w:sz w:val="24"/>
        </w:rPr>
        <w:t xml:space="preserve">Room 5115 </w:t>
      </w:r>
      <w:r w:rsidRPr="00892D98">
        <w:rPr>
          <w:sz w:val="24"/>
        </w:rPr>
        <w:t>Norwalk, CA 90650</w:t>
      </w:r>
    </w:p>
    <w:p w14:paraId="5FDDB6F8" w14:textId="42DDB8DF" w:rsidR="007215A2" w:rsidRPr="00892D98" w:rsidRDefault="00033FD6" w:rsidP="007215A2">
      <w:pPr>
        <w:pStyle w:val="Title"/>
        <w:spacing w:before="12"/>
        <w:rPr>
          <w:sz w:val="24"/>
        </w:rPr>
      </w:pPr>
      <w:hyperlink r:id="rId9" w:history="1">
        <w:r w:rsidR="007215A2" w:rsidRPr="00892D98">
          <w:rPr>
            <w:rStyle w:val="Hyperlink"/>
            <w:sz w:val="24"/>
          </w:rPr>
          <w:t>www.lavote.net</w:t>
        </w:r>
      </w:hyperlink>
      <w:r w:rsidR="007215A2" w:rsidRPr="00892D98">
        <w:rPr>
          <w:sz w:val="24"/>
        </w:rPr>
        <w:t xml:space="preserve"> </w:t>
      </w:r>
    </w:p>
    <w:p w14:paraId="57C14227" w14:textId="77777777" w:rsidR="007215A2" w:rsidRPr="00892D98" w:rsidRDefault="007215A2" w:rsidP="007215A2">
      <w:pPr>
        <w:pStyle w:val="Title"/>
        <w:spacing w:before="12"/>
        <w:rPr>
          <w:sz w:val="24"/>
        </w:rPr>
        <w:sectPr w:rsidR="007215A2" w:rsidRPr="00892D98" w:rsidSect="007215A2">
          <w:headerReference w:type="default" r:id="rId10"/>
          <w:footerReference w:type="default" r:id="rId11"/>
          <w:pgSz w:w="12240" w:h="15840"/>
          <w:pgMar w:top="1440" w:right="1440" w:bottom="1440" w:left="1440" w:header="720" w:footer="720" w:gutter="0"/>
          <w:cols w:space="720"/>
          <w:titlePg/>
          <w:docGrid w:linePitch="360"/>
        </w:sectPr>
      </w:pPr>
    </w:p>
    <w:p w14:paraId="2C13A7E3" w14:textId="3AEB1732" w:rsidR="007215A2" w:rsidRDefault="007215A2" w:rsidP="007215A2">
      <w:pPr>
        <w:pStyle w:val="Title"/>
        <w:spacing w:before="12"/>
        <w:sectPr w:rsidR="007215A2" w:rsidSect="00387AB2">
          <w:type w:val="continuous"/>
          <w:pgSz w:w="12240" w:h="15840"/>
          <w:pgMar w:top="1440" w:right="1440" w:bottom="1440" w:left="1440" w:header="720" w:footer="720" w:gutter="0"/>
          <w:cols w:space="720"/>
          <w:docGrid w:linePitch="360"/>
        </w:sectPr>
      </w:pPr>
    </w:p>
    <w:sdt>
      <w:sdtPr>
        <w:rPr>
          <w:rFonts w:eastAsiaTheme="minorHAnsi" w:cstheme="minorBidi"/>
          <w:b w:val="0"/>
          <w:szCs w:val="22"/>
        </w:rPr>
        <w:id w:val="-604656611"/>
        <w:docPartObj>
          <w:docPartGallery w:val="Table of Contents"/>
          <w:docPartUnique/>
        </w:docPartObj>
      </w:sdtPr>
      <w:sdtEndPr>
        <w:rPr>
          <w:bCs/>
          <w:noProof/>
        </w:rPr>
      </w:sdtEndPr>
      <w:sdtContent>
        <w:p w14:paraId="091C8184" w14:textId="77777777" w:rsidR="007215A2" w:rsidRDefault="007215A2" w:rsidP="00373254">
          <w:pPr>
            <w:pStyle w:val="TOCHeading"/>
            <w:spacing w:before="0" w:after="120"/>
            <w:jc w:val="center"/>
          </w:pPr>
          <w:r w:rsidRPr="0062011C">
            <w:rPr>
              <w:sz w:val="24"/>
            </w:rPr>
            <w:t>Table of Contents</w:t>
          </w:r>
        </w:p>
        <w:p w14:paraId="6E4401D7" w14:textId="77777777" w:rsidR="00E34564" w:rsidRDefault="00641E61">
          <w:pPr>
            <w:pStyle w:val="TOC1"/>
            <w:rPr>
              <w:rFonts w:eastAsiaTheme="minorEastAsia"/>
              <w:b w:val="0"/>
              <w:sz w:val="22"/>
            </w:rPr>
          </w:pPr>
          <w:r>
            <w:rPr>
              <w:rFonts w:ascii="Arial" w:eastAsia="Times New Roman" w:hAnsi="Arial" w:cs="Arial"/>
              <w:b w:val="0"/>
            </w:rPr>
            <w:fldChar w:fldCharType="begin"/>
          </w:r>
          <w:r>
            <w:rPr>
              <w:rFonts w:ascii="Arial" w:eastAsia="Times New Roman" w:hAnsi="Arial" w:cs="Arial"/>
              <w:b w:val="0"/>
            </w:rPr>
            <w:instrText xml:space="preserve"> TOC \o "1-2" \h \z \u </w:instrText>
          </w:r>
          <w:r>
            <w:rPr>
              <w:rFonts w:ascii="Arial" w:eastAsia="Times New Roman" w:hAnsi="Arial" w:cs="Arial"/>
              <w:b w:val="0"/>
            </w:rPr>
            <w:fldChar w:fldCharType="separate"/>
          </w:r>
          <w:hyperlink w:anchor="_Toc480812767" w:history="1">
            <w:r w:rsidR="00E34564" w:rsidRPr="00D1288B">
              <w:rPr>
                <w:rStyle w:val="Hyperlink"/>
              </w:rPr>
              <w:t>Cover Page</w:t>
            </w:r>
            <w:r w:rsidR="00E34564">
              <w:rPr>
                <w:webHidden/>
              </w:rPr>
              <w:tab/>
            </w:r>
            <w:r w:rsidR="00E34564">
              <w:rPr>
                <w:webHidden/>
              </w:rPr>
              <w:fldChar w:fldCharType="begin"/>
            </w:r>
            <w:r w:rsidR="00E34564">
              <w:rPr>
                <w:webHidden/>
              </w:rPr>
              <w:instrText xml:space="preserve"> PAGEREF _Toc480812767 \h </w:instrText>
            </w:r>
            <w:r w:rsidR="00E34564">
              <w:rPr>
                <w:webHidden/>
              </w:rPr>
            </w:r>
            <w:r w:rsidR="00E34564">
              <w:rPr>
                <w:webHidden/>
              </w:rPr>
              <w:fldChar w:fldCharType="separate"/>
            </w:r>
            <w:r w:rsidR="00E34564">
              <w:rPr>
                <w:webHidden/>
              </w:rPr>
              <w:t>2</w:t>
            </w:r>
            <w:r w:rsidR="00E34564">
              <w:rPr>
                <w:webHidden/>
              </w:rPr>
              <w:fldChar w:fldCharType="end"/>
            </w:r>
          </w:hyperlink>
        </w:p>
        <w:p w14:paraId="42077ADC" w14:textId="77777777" w:rsidR="00E34564" w:rsidRDefault="00033FD6">
          <w:pPr>
            <w:pStyle w:val="TOC1"/>
            <w:rPr>
              <w:rFonts w:eastAsiaTheme="minorEastAsia"/>
              <w:b w:val="0"/>
              <w:sz w:val="22"/>
            </w:rPr>
          </w:pPr>
          <w:hyperlink w:anchor="_Toc480812768" w:history="1">
            <w:r w:rsidR="00E34564" w:rsidRPr="00D1288B">
              <w:rPr>
                <w:rStyle w:val="Hyperlink"/>
              </w:rPr>
              <w:t>Table of Contents</w:t>
            </w:r>
            <w:r w:rsidR="00E34564">
              <w:rPr>
                <w:webHidden/>
              </w:rPr>
              <w:tab/>
            </w:r>
            <w:r w:rsidR="00E34564">
              <w:rPr>
                <w:webHidden/>
              </w:rPr>
              <w:fldChar w:fldCharType="begin"/>
            </w:r>
            <w:r w:rsidR="00E34564">
              <w:rPr>
                <w:webHidden/>
              </w:rPr>
              <w:instrText xml:space="preserve"> PAGEREF _Toc480812768 \h </w:instrText>
            </w:r>
            <w:r w:rsidR="00E34564">
              <w:rPr>
                <w:webHidden/>
              </w:rPr>
            </w:r>
            <w:r w:rsidR="00E34564">
              <w:rPr>
                <w:webHidden/>
              </w:rPr>
              <w:fldChar w:fldCharType="separate"/>
            </w:r>
            <w:r w:rsidR="00E34564">
              <w:rPr>
                <w:webHidden/>
              </w:rPr>
              <w:t>3</w:t>
            </w:r>
            <w:r w:rsidR="00E34564">
              <w:rPr>
                <w:webHidden/>
              </w:rPr>
              <w:fldChar w:fldCharType="end"/>
            </w:r>
          </w:hyperlink>
        </w:p>
        <w:p w14:paraId="3401172D" w14:textId="77777777" w:rsidR="00E34564" w:rsidRDefault="00033FD6">
          <w:pPr>
            <w:pStyle w:val="TOC1"/>
            <w:rPr>
              <w:rFonts w:eastAsiaTheme="minorEastAsia"/>
              <w:b w:val="0"/>
              <w:sz w:val="22"/>
            </w:rPr>
          </w:pPr>
          <w:hyperlink w:anchor="_Toc480812769" w:history="1">
            <w:r w:rsidR="00E34564" w:rsidRPr="00D1288B">
              <w:rPr>
                <w:rStyle w:val="Hyperlink"/>
                <w:rFonts w:ascii="Arial" w:hAnsi="Arial"/>
              </w:rPr>
              <w:t>1.0</w:t>
            </w:r>
            <w:r w:rsidR="00E34564">
              <w:rPr>
                <w:rFonts w:eastAsiaTheme="minorEastAsia"/>
                <w:b w:val="0"/>
                <w:sz w:val="22"/>
              </w:rPr>
              <w:tab/>
            </w:r>
            <w:r w:rsidR="00E34564" w:rsidRPr="00D1288B">
              <w:rPr>
                <w:rStyle w:val="Hyperlink"/>
              </w:rPr>
              <w:t>Respondent Identifying Information</w:t>
            </w:r>
            <w:r w:rsidR="00E34564">
              <w:rPr>
                <w:webHidden/>
              </w:rPr>
              <w:tab/>
            </w:r>
            <w:r w:rsidR="00E34564">
              <w:rPr>
                <w:webHidden/>
              </w:rPr>
              <w:fldChar w:fldCharType="begin"/>
            </w:r>
            <w:r w:rsidR="00E34564">
              <w:rPr>
                <w:webHidden/>
              </w:rPr>
              <w:instrText xml:space="preserve"> PAGEREF _Toc480812769 \h </w:instrText>
            </w:r>
            <w:r w:rsidR="00E34564">
              <w:rPr>
                <w:webHidden/>
              </w:rPr>
            </w:r>
            <w:r w:rsidR="00E34564">
              <w:rPr>
                <w:webHidden/>
              </w:rPr>
              <w:fldChar w:fldCharType="separate"/>
            </w:r>
            <w:r w:rsidR="00E34564">
              <w:rPr>
                <w:webHidden/>
              </w:rPr>
              <w:t>4</w:t>
            </w:r>
            <w:r w:rsidR="00E34564">
              <w:rPr>
                <w:webHidden/>
              </w:rPr>
              <w:fldChar w:fldCharType="end"/>
            </w:r>
          </w:hyperlink>
        </w:p>
        <w:p w14:paraId="28E2D73D" w14:textId="77777777" w:rsidR="00E34564" w:rsidRDefault="00033FD6">
          <w:pPr>
            <w:pStyle w:val="TOC1"/>
            <w:rPr>
              <w:rFonts w:eastAsiaTheme="minorEastAsia"/>
              <w:b w:val="0"/>
              <w:sz w:val="22"/>
            </w:rPr>
          </w:pPr>
          <w:hyperlink w:anchor="_Toc480812770" w:history="1">
            <w:r w:rsidR="00E34564" w:rsidRPr="00D1288B">
              <w:rPr>
                <w:rStyle w:val="Hyperlink"/>
                <w:rFonts w:ascii="Arial" w:hAnsi="Arial"/>
              </w:rPr>
              <w:t>2.0</w:t>
            </w:r>
            <w:r w:rsidR="00E34564">
              <w:rPr>
                <w:rFonts w:eastAsiaTheme="minorEastAsia"/>
                <w:b w:val="0"/>
                <w:sz w:val="22"/>
              </w:rPr>
              <w:tab/>
            </w:r>
            <w:r w:rsidR="00E34564" w:rsidRPr="00D1288B">
              <w:rPr>
                <w:rStyle w:val="Hyperlink"/>
              </w:rPr>
              <w:t>Executive Summary</w:t>
            </w:r>
            <w:r w:rsidR="00E34564">
              <w:rPr>
                <w:webHidden/>
              </w:rPr>
              <w:tab/>
            </w:r>
            <w:r w:rsidR="00E34564">
              <w:rPr>
                <w:webHidden/>
              </w:rPr>
              <w:fldChar w:fldCharType="begin"/>
            </w:r>
            <w:r w:rsidR="00E34564">
              <w:rPr>
                <w:webHidden/>
              </w:rPr>
              <w:instrText xml:space="preserve"> PAGEREF _Toc480812770 \h </w:instrText>
            </w:r>
            <w:r w:rsidR="00E34564">
              <w:rPr>
                <w:webHidden/>
              </w:rPr>
            </w:r>
            <w:r w:rsidR="00E34564">
              <w:rPr>
                <w:webHidden/>
              </w:rPr>
              <w:fldChar w:fldCharType="separate"/>
            </w:r>
            <w:r w:rsidR="00E34564">
              <w:rPr>
                <w:webHidden/>
              </w:rPr>
              <w:t>5</w:t>
            </w:r>
            <w:r w:rsidR="00E34564">
              <w:rPr>
                <w:webHidden/>
              </w:rPr>
              <w:fldChar w:fldCharType="end"/>
            </w:r>
          </w:hyperlink>
        </w:p>
        <w:p w14:paraId="21681A5A" w14:textId="77777777" w:rsidR="00E34564" w:rsidRDefault="00033FD6">
          <w:pPr>
            <w:pStyle w:val="TOC1"/>
            <w:rPr>
              <w:rFonts w:eastAsiaTheme="minorEastAsia"/>
              <w:b w:val="0"/>
              <w:sz w:val="22"/>
            </w:rPr>
          </w:pPr>
          <w:hyperlink w:anchor="_Toc480812771" w:history="1">
            <w:r w:rsidR="00E34564" w:rsidRPr="00D1288B">
              <w:rPr>
                <w:rStyle w:val="Hyperlink"/>
                <w:rFonts w:ascii="Arial" w:hAnsi="Arial"/>
              </w:rPr>
              <w:t>3.0</w:t>
            </w:r>
            <w:r w:rsidR="00E34564">
              <w:rPr>
                <w:rFonts w:eastAsiaTheme="minorEastAsia"/>
                <w:b w:val="0"/>
                <w:sz w:val="22"/>
              </w:rPr>
              <w:tab/>
            </w:r>
            <w:r w:rsidR="00E34564" w:rsidRPr="00D1288B">
              <w:rPr>
                <w:rStyle w:val="Hyperlink"/>
              </w:rPr>
              <w:t>Vendor Background and References</w:t>
            </w:r>
            <w:r w:rsidR="00E34564">
              <w:rPr>
                <w:webHidden/>
              </w:rPr>
              <w:tab/>
            </w:r>
            <w:r w:rsidR="00E34564">
              <w:rPr>
                <w:webHidden/>
              </w:rPr>
              <w:fldChar w:fldCharType="begin"/>
            </w:r>
            <w:r w:rsidR="00E34564">
              <w:rPr>
                <w:webHidden/>
              </w:rPr>
              <w:instrText xml:space="preserve"> PAGEREF _Toc480812771 \h </w:instrText>
            </w:r>
            <w:r w:rsidR="00E34564">
              <w:rPr>
                <w:webHidden/>
              </w:rPr>
            </w:r>
            <w:r w:rsidR="00E34564">
              <w:rPr>
                <w:webHidden/>
              </w:rPr>
              <w:fldChar w:fldCharType="separate"/>
            </w:r>
            <w:r w:rsidR="00E34564">
              <w:rPr>
                <w:webHidden/>
              </w:rPr>
              <w:t>6</w:t>
            </w:r>
            <w:r w:rsidR="00E34564">
              <w:rPr>
                <w:webHidden/>
              </w:rPr>
              <w:fldChar w:fldCharType="end"/>
            </w:r>
          </w:hyperlink>
        </w:p>
        <w:p w14:paraId="31C7A458" w14:textId="77777777" w:rsidR="00E34564" w:rsidRDefault="00033FD6">
          <w:pPr>
            <w:pStyle w:val="TOC2"/>
            <w:tabs>
              <w:tab w:val="left" w:pos="1170"/>
            </w:tabs>
            <w:rPr>
              <w:rFonts w:eastAsiaTheme="minorEastAsia"/>
            </w:rPr>
          </w:pPr>
          <w:hyperlink w:anchor="_Toc480812772" w:history="1">
            <w:r w:rsidR="00E34564" w:rsidRPr="00D1288B">
              <w:rPr>
                <w:rStyle w:val="Hyperlink"/>
                <w:rFonts w:ascii="Arial" w:hAnsi="Arial"/>
              </w:rPr>
              <w:t>3.1</w:t>
            </w:r>
            <w:r w:rsidR="00E34564">
              <w:rPr>
                <w:rFonts w:eastAsiaTheme="minorEastAsia"/>
              </w:rPr>
              <w:tab/>
            </w:r>
            <w:r w:rsidR="00E34564" w:rsidRPr="00D1288B">
              <w:rPr>
                <w:rStyle w:val="Hyperlink"/>
              </w:rPr>
              <w:t>Vendor Background</w:t>
            </w:r>
            <w:r w:rsidR="00E34564">
              <w:rPr>
                <w:webHidden/>
              </w:rPr>
              <w:tab/>
            </w:r>
            <w:r w:rsidR="00E34564">
              <w:rPr>
                <w:webHidden/>
              </w:rPr>
              <w:fldChar w:fldCharType="begin"/>
            </w:r>
            <w:r w:rsidR="00E34564">
              <w:rPr>
                <w:webHidden/>
              </w:rPr>
              <w:instrText xml:space="preserve"> PAGEREF _Toc480812772 \h </w:instrText>
            </w:r>
            <w:r w:rsidR="00E34564">
              <w:rPr>
                <w:webHidden/>
              </w:rPr>
            </w:r>
            <w:r w:rsidR="00E34564">
              <w:rPr>
                <w:webHidden/>
              </w:rPr>
              <w:fldChar w:fldCharType="separate"/>
            </w:r>
            <w:r w:rsidR="00E34564">
              <w:rPr>
                <w:webHidden/>
              </w:rPr>
              <w:t>6</w:t>
            </w:r>
            <w:r w:rsidR="00E34564">
              <w:rPr>
                <w:webHidden/>
              </w:rPr>
              <w:fldChar w:fldCharType="end"/>
            </w:r>
          </w:hyperlink>
        </w:p>
        <w:p w14:paraId="52F89FE8" w14:textId="77777777" w:rsidR="00E34564" w:rsidRDefault="00033FD6">
          <w:pPr>
            <w:pStyle w:val="TOC2"/>
            <w:tabs>
              <w:tab w:val="left" w:pos="1170"/>
            </w:tabs>
            <w:rPr>
              <w:rFonts w:eastAsiaTheme="minorEastAsia"/>
            </w:rPr>
          </w:pPr>
          <w:hyperlink w:anchor="_Toc480812773" w:history="1">
            <w:r w:rsidR="00E34564" w:rsidRPr="00D1288B">
              <w:rPr>
                <w:rStyle w:val="Hyperlink"/>
                <w:rFonts w:ascii="Arial" w:hAnsi="Arial"/>
              </w:rPr>
              <w:t>3.2</w:t>
            </w:r>
            <w:r w:rsidR="00E34564">
              <w:rPr>
                <w:rFonts w:eastAsiaTheme="minorEastAsia"/>
              </w:rPr>
              <w:tab/>
            </w:r>
            <w:r w:rsidR="00E34564" w:rsidRPr="00D1288B">
              <w:rPr>
                <w:rStyle w:val="Hyperlink"/>
              </w:rPr>
              <w:t>Vendor Customer Reference</w:t>
            </w:r>
            <w:r w:rsidR="00E34564">
              <w:rPr>
                <w:webHidden/>
              </w:rPr>
              <w:tab/>
            </w:r>
            <w:r w:rsidR="00E34564">
              <w:rPr>
                <w:webHidden/>
              </w:rPr>
              <w:fldChar w:fldCharType="begin"/>
            </w:r>
            <w:r w:rsidR="00E34564">
              <w:rPr>
                <w:webHidden/>
              </w:rPr>
              <w:instrText xml:space="preserve"> PAGEREF _Toc480812773 \h </w:instrText>
            </w:r>
            <w:r w:rsidR="00E34564">
              <w:rPr>
                <w:webHidden/>
              </w:rPr>
            </w:r>
            <w:r w:rsidR="00E34564">
              <w:rPr>
                <w:webHidden/>
              </w:rPr>
              <w:fldChar w:fldCharType="separate"/>
            </w:r>
            <w:r w:rsidR="00E34564">
              <w:rPr>
                <w:webHidden/>
              </w:rPr>
              <w:t>6</w:t>
            </w:r>
            <w:r w:rsidR="00E34564">
              <w:rPr>
                <w:webHidden/>
              </w:rPr>
              <w:fldChar w:fldCharType="end"/>
            </w:r>
          </w:hyperlink>
        </w:p>
        <w:p w14:paraId="271B5C40" w14:textId="77777777" w:rsidR="00E34564" w:rsidRDefault="00033FD6">
          <w:pPr>
            <w:pStyle w:val="TOC1"/>
            <w:rPr>
              <w:rFonts w:eastAsiaTheme="minorEastAsia"/>
              <w:b w:val="0"/>
              <w:sz w:val="22"/>
            </w:rPr>
          </w:pPr>
          <w:hyperlink w:anchor="_Toc480812774" w:history="1">
            <w:r w:rsidR="00E34564" w:rsidRPr="00D1288B">
              <w:rPr>
                <w:rStyle w:val="Hyperlink"/>
                <w:rFonts w:ascii="Arial" w:hAnsi="Arial"/>
              </w:rPr>
              <w:t>4.0</w:t>
            </w:r>
            <w:r w:rsidR="00E34564">
              <w:rPr>
                <w:rFonts w:eastAsiaTheme="minorEastAsia"/>
                <w:b w:val="0"/>
                <w:sz w:val="22"/>
              </w:rPr>
              <w:tab/>
            </w:r>
            <w:r w:rsidR="00E34564" w:rsidRPr="00D1288B">
              <w:rPr>
                <w:rStyle w:val="Hyperlink"/>
              </w:rPr>
              <w:t>Products and Services Offerings</w:t>
            </w:r>
            <w:r w:rsidR="00E34564">
              <w:rPr>
                <w:webHidden/>
              </w:rPr>
              <w:tab/>
            </w:r>
            <w:r w:rsidR="00E34564">
              <w:rPr>
                <w:webHidden/>
              </w:rPr>
              <w:fldChar w:fldCharType="begin"/>
            </w:r>
            <w:r w:rsidR="00E34564">
              <w:rPr>
                <w:webHidden/>
              </w:rPr>
              <w:instrText xml:space="preserve"> PAGEREF _Toc480812774 \h </w:instrText>
            </w:r>
            <w:r w:rsidR="00E34564">
              <w:rPr>
                <w:webHidden/>
              </w:rPr>
            </w:r>
            <w:r w:rsidR="00E34564">
              <w:rPr>
                <w:webHidden/>
              </w:rPr>
              <w:fldChar w:fldCharType="separate"/>
            </w:r>
            <w:r w:rsidR="00E34564">
              <w:rPr>
                <w:webHidden/>
              </w:rPr>
              <w:t>8</w:t>
            </w:r>
            <w:r w:rsidR="00E34564">
              <w:rPr>
                <w:webHidden/>
              </w:rPr>
              <w:fldChar w:fldCharType="end"/>
            </w:r>
          </w:hyperlink>
        </w:p>
        <w:p w14:paraId="5FAEDC57" w14:textId="77777777" w:rsidR="00E34564" w:rsidRDefault="00033FD6">
          <w:pPr>
            <w:pStyle w:val="TOC1"/>
            <w:rPr>
              <w:rFonts w:eastAsiaTheme="minorEastAsia"/>
              <w:b w:val="0"/>
              <w:sz w:val="22"/>
            </w:rPr>
          </w:pPr>
          <w:hyperlink w:anchor="_Toc480812775" w:history="1">
            <w:r w:rsidR="00E34564" w:rsidRPr="00D1288B">
              <w:rPr>
                <w:rStyle w:val="Hyperlink"/>
                <w:rFonts w:ascii="Arial" w:hAnsi="Arial"/>
              </w:rPr>
              <w:t>5.0</w:t>
            </w:r>
            <w:r w:rsidR="00E34564">
              <w:rPr>
                <w:rFonts w:eastAsiaTheme="minorEastAsia"/>
                <w:b w:val="0"/>
                <w:sz w:val="22"/>
              </w:rPr>
              <w:tab/>
            </w:r>
            <w:r w:rsidR="00E34564" w:rsidRPr="00D1288B">
              <w:rPr>
                <w:rStyle w:val="Hyperlink"/>
              </w:rPr>
              <w:t>Vendor’s Proposed Approach to the VSAP Implementation</w:t>
            </w:r>
            <w:r w:rsidR="00E34564">
              <w:rPr>
                <w:webHidden/>
              </w:rPr>
              <w:tab/>
            </w:r>
            <w:r w:rsidR="00E34564">
              <w:rPr>
                <w:webHidden/>
              </w:rPr>
              <w:fldChar w:fldCharType="begin"/>
            </w:r>
            <w:r w:rsidR="00E34564">
              <w:rPr>
                <w:webHidden/>
              </w:rPr>
              <w:instrText xml:space="preserve"> PAGEREF _Toc480812775 \h </w:instrText>
            </w:r>
            <w:r w:rsidR="00E34564">
              <w:rPr>
                <w:webHidden/>
              </w:rPr>
            </w:r>
            <w:r w:rsidR="00E34564">
              <w:rPr>
                <w:webHidden/>
              </w:rPr>
              <w:fldChar w:fldCharType="separate"/>
            </w:r>
            <w:r w:rsidR="00E34564">
              <w:rPr>
                <w:webHidden/>
              </w:rPr>
              <w:t>10</w:t>
            </w:r>
            <w:r w:rsidR="00E34564">
              <w:rPr>
                <w:webHidden/>
              </w:rPr>
              <w:fldChar w:fldCharType="end"/>
            </w:r>
          </w:hyperlink>
        </w:p>
        <w:p w14:paraId="5247CE52" w14:textId="77777777" w:rsidR="00E34564" w:rsidRDefault="00033FD6">
          <w:pPr>
            <w:pStyle w:val="TOC2"/>
            <w:tabs>
              <w:tab w:val="left" w:pos="1170"/>
            </w:tabs>
            <w:rPr>
              <w:rFonts w:eastAsiaTheme="minorEastAsia"/>
            </w:rPr>
          </w:pPr>
          <w:hyperlink w:anchor="_Toc480812776" w:history="1">
            <w:r w:rsidR="00E34564" w:rsidRPr="00D1288B">
              <w:rPr>
                <w:rStyle w:val="Hyperlink"/>
                <w:rFonts w:ascii="Arial" w:hAnsi="Arial"/>
              </w:rPr>
              <w:t>5.1</w:t>
            </w:r>
            <w:r w:rsidR="00E34564">
              <w:rPr>
                <w:rFonts w:eastAsiaTheme="minorEastAsia"/>
              </w:rPr>
              <w:tab/>
            </w:r>
            <w:r w:rsidR="00E34564" w:rsidRPr="00D1288B">
              <w:rPr>
                <w:rStyle w:val="Hyperlink"/>
              </w:rPr>
              <w:t>Ongoing Maintenance and Support</w:t>
            </w:r>
            <w:r w:rsidR="00E34564">
              <w:rPr>
                <w:webHidden/>
              </w:rPr>
              <w:tab/>
            </w:r>
            <w:r w:rsidR="00E34564">
              <w:rPr>
                <w:webHidden/>
              </w:rPr>
              <w:fldChar w:fldCharType="begin"/>
            </w:r>
            <w:r w:rsidR="00E34564">
              <w:rPr>
                <w:webHidden/>
              </w:rPr>
              <w:instrText xml:space="preserve"> PAGEREF _Toc480812776 \h </w:instrText>
            </w:r>
            <w:r w:rsidR="00E34564">
              <w:rPr>
                <w:webHidden/>
              </w:rPr>
            </w:r>
            <w:r w:rsidR="00E34564">
              <w:rPr>
                <w:webHidden/>
              </w:rPr>
              <w:fldChar w:fldCharType="separate"/>
            </w:r>
            <w:r w:rsidR="00E34564">
              <w:rPr>
                <w:webHidden/>
              </w:rPr>
              <w:t>10</w:t>
            </w:r>
            <w:r w:rsidR="00E34564">
              <w:rPr>
                <w:webHidden/>
              </w:rPr>
              <w:fldChar w:fldCharType="end"/>
            </w:r>
          </w:hyperlink>
        </w:p>
        <w:p w14:paraId="27C2FC07" w14:textId="77777777" w:rsidR="00E34564" w:rsidRDefault="00033FD6">
          <w:pPr>
            <w:pStyle w:val="TOC2"/>
            <w:tabs>
              <w:tab w:val="left" w:pos="1170"/>
            </w:tabs>
            <w:rPr>
              <w:rFonts w:eastAsiaTheme="minorEastAsia"/>
            </w:rPr>
          </w:pPr>
          <w:hyperlink w:anchor="_Toc480812777" w:history="1">
            <w:r w:rsidR="00E34564" w:rsidRPr="00D1288B">
              <w:rPr>
                <w:rStyle w:val="Hyperlink"/>
                <w:rFonts w:ascii="Arial" w:hAnsi="Arial"/>
              </w:rPr>
              <w:t>5.2</w:t>
            </w:r>
            <w:r w:rsidR="00E34564">
              <w:rPr>
                <w:rFonts w:eastAsiaTheme="minorEastAsia"/>
              </w:rPr>
              <w:tab/>
            </w:r>
            <w:r w:rsidR="00E34564" w:rsidRPr="00D1288B">
              <w:rPr>
                <w:rStyle w:val="Hyperlink"/>
              </w:rPr>
              <w:t>Thermal Printer Requirements</w:t>
            </w:r>
            <w:r w:rsidR="00E34564">
              <w:rPr>
                <w:webHidden/>
              </w:rPr>
              <w:tab/>
            </w:r>
            <w:r w:rsidR="00E34564">
              <w:rPr>
                <w:webHidden/>
              </w:rPr>
              <w:fldChar w:fldCharType="begin"/>
            </w:r>
            <w:r w:rsidR="00E34564">
              <w:rPr>
                <w:webHidden/>
              </w:rPr>
              <w:instrText xml:space="preserve"> PAGEREF _Toc480812777 \h </w:instrText>
            </w:r>
            <w:r w:rsidR="00E34564">
              <w:rPr>
                <w:webHidden/>
              </w:rPr>
            </w:r>
            <w:r w:rsidR="00E34564">
              <w:rPr>
                <w:webHidden/>
              </w:rPr>
              <w:fldChar w:fldCharType="separate"/>
            </w:r>
            <w:r w:rsidR="00E34564">
              <w:rPr>
                <w:webHidden/>
              </w:rPr>
              <w:t>10</w:t>
            </w:r>
            <w:r w:rsidR="00E34564">
              <w:rPr>
                <w:webHidden/>
              </w:rPr>
              <w:fldChar w:fldCharType="end"/>
            </w:r>
          </w:hyperlink>
        </w:p>
        <w:p w14:paraId="7E4B6305" w14:textId="77777777" w:rsidR="00E34564" w:rsidRDefault="00033FD6">
          <w:pPr>
            <w:pStyle w:val="TOC2"/>
            <w:tabs>
              <w:tab w:val="left" w:pos="1170"/>
            </w:tabs>
            <w:rPr>
              <w:rFonts w:eastAsiaTheme="minorEastAsia"/>
            </w:rPr>
          </w:pPr>
          <w:hyperlink w:anchor="_Toc480812778" w:history="1">
            <w:r w:rsidR="00E34564" w:rsidRPr="00D1288B">
              <w:rPr>
                <w:rStyle w:val="Hyperlink"/>
                <w:rFonts w:ascii="Arial" w:hAnsi="Arial"/>
              </w:rPr>
              <w:t>5.3</w:t>
            </w:r>
            <w:r w:rsidR="00E34564">
              <w:rPr>
                <w:rFonts w:eastAsiaTheme="minorEastAsia"/>
              </w:rPr>
              <w:tab/>
            </w:r>
            <w:r w:rsidR="00E34564" w:rsidRPr="00D1288B">
              <w:rPr>
                <w:rStyle w:val="Hyperlink"/>
              </w:rPr>
              <w:t>Potential Partnership Model for VSAP</w:t>
            </w:r>
            <w:r w:rsidR="00E34564">
              <w:rPr>
                <w:webHidden/>
              </w:rPr>
              <w:tab/>
            </w:r>
            <w:r w:rsidR="00E34564">
              <w:rPr>
                <w:webHidden/>
              </w:rPr>
              <w:fldChar w:fldCharType="begin"/>
            </w:r>
            <w:r w:rsidR="00E34564">
              <w:rPr>
                <w:webHidden/>
              </w:rPr>
              <w:instrText xml:space="preserve"> PAGEREF _Toc480812778 \h </w:instrText>
            </w:r>
            <w:r w:rsidR="00E34564">
              <w:rPr>
                <w:webHidden/>
              </w:rPr>
            </w:r>
            <w:r w:rsidR="00E34564">
              <w:rPr>
                <w:webHidden/>
              </w:rPr>
              <w:fldChar w:fldCharType="separate"/>
            </w:r>
            <w:r w:rsidR="00E34564">
              <w:rPr>
                <w:webHidden/>
              </w:rPr>
              <w:t>11</w:t>
            </w:r>
            <w:r w:rsidR="00E34564">
              <w:rPr>
                <w:webHidden/>
              </w:rPr>
              <w:fldChar w:fldCharType="end"/>
            </w:r>
          </w:hyperlink>
        </w:p>
        <w:p w14:paraId="2D22A5C9" w14:textId="77777777" w:rsidR="00E34564" w:rsidRDefault="00033FD6">
          <w:pPr>
            <w:pStyle w:val="TOC2"/>
            <w:tabs>
              <w:tab w:val="left" w:pos="1170"/>
            </w:tabs>
            <w:rPr>
              <w:rFonts w:eastAsiaTheme="minorEastAsia"/>
            </w:rPr>
          </w:pPr>
          <w:hyperlink w:anchor="_Toc480812779" w:history="1">
            <w:r w:rsidR="00E34564" w:rsidRPr="00D1288B">
              <w:rPr>
                <w:rStyle w:val="Hyperlink"/>
                <w:rFonts w:ascii="Arial" w:hAnsi="Arial"/>
              </w:rPr>
              <w:t>5.4</w:t>
            </w:r>
            <w:r w:rsidR="00E34564">
              <w:rPr>
                <w:rFonts w:eastAsiaTheme="minorEastAsia"/>
              </w:rPr>
              <w:tab/>
            </w:r>
            <w:r w:rsidR="00E34564" w:rsidRPr="00D1288B">
              <w:rPr>
                <w:rStyle w:val="Hyperlink"/>
              </w:rPr>
              <w:t>Certification</w:t>
            </w:r>
            <w:r w:rsidR="00E34564">
              <w:rPr>
                <w:webHidden/>
              </w:rPr>
              <w:tab/>
            </w:r>
            <w:r w:rsidR="00E34564">
              <w:rPr>
                <w:webHidden/>
              </w:rPr>
              <w:fldChar w:fldCharType="begin"/>
            </w:r>
            <w:r w:rsidR="00E34564">
              <w:rPr>
                <w:webHidden/>
              </w:rPr>
              <w:instrText xml:space="preserve"> PAGEREF _Toc480812779 \h </w:instrText>
            </w:r>
            <w:r w:rsidR="00E34564">
              <w:rPr>
                <w:webHidden/>
              </w:rPr>
            </w:r>
            <w:r w:rsidR="00E34564">
              <w:rPr>
                <w:webHidden/>
              </w:rPr>
              <w:fldChar w:fldCharType="separate"/>
            </w:r>
            <w:r w:rsidR="00E34564">
              <w:rPr>
                <w:webHidden/>
              </w:rPr>
              <w:t>11</w:t>
            </w:r>
            <w:r w:rsidR="00E34564">
              <w:rPr>
                <w:webHidden/>
              </w:rPr>
              <w:fldChar w:fldCharType="end"/>
            </w:r>
          </w:hyperlink>
        </w:p>
        <w:p w14:paraId="253EEA4F" w14:textId="77777777" w:rsidR="00E34564" w:rsidRDefault="00033FD6">
          <w:pPr>
            <w:pStyle w:val="TOC2"/>
            <w:tabs>
              <w:tab w:val="left" w:pos="1170"/>
            </w:tabs>
            <w:rPr>
              <w:rFonts w:eastAsiaTheme="minorEastAsia"/>
            </w:rPr>
          </w:pPr>
          <w:hyperlink w:anchor="_Toc480812780" w:history="1">
            <w:r w:rsidR="00E34564" w:rsidRPr="00D1288B">
              <w:rPr>
                <w:rStyle w:val="Hyperlink"/>
                <w:rFonts w:ascii="Arial" w:hAnsi="Arial"/>
              </w:rPr>
              <w:t>5.5</w:t>
            </w:r>
            <w:r w:rsidR="00E34564">
              <w:rPr>
                <w:rFonts w:eastAsiaTheme="minorEastAsia"/>
              </w:rPr>
              <w:tab/>
            </w:r>
            <w:r w:rsidR="00E34564" w:rsidRPr="00D1288B">
              <w:rPr>
                <w:rStyle w:val="Hyperlink"/>
              </w:rPr>
              <w:t>Intellectual Property (IP)</w:t>
            </w:r>
            <w:r w:rsidR="00E34564">
              <w:rPr>
                <w:webHidden/>
              </w:rPr>
              <w:tab/>
            </w:r>
            <w:r w:rsidR="00E34564">
              <w:rPr>
                <w:webHidden/>
              </w:rPr>
              <w:fldChar w:fldCharType="begin"/>
            </w:r>
            <w:r w:rsidR="00E34564">
              <w:rPr>
                <w:webHidden/>
              </w:rPr>
              <w:instrText xml:space="preserve"> PAGEREF _Toc480812780 \h </w:instrText>
            </w:r>
            <w:r w:rsidR="00E34564">
              <w:rPr>
                <w:webHidden/>
              </w:rPr>
            </w:r>
            <w:r w:rsidR="00E34564">
              <w:rPr>
                <w:webHidden/>
              </w:rPr>
              <w:fldChar w:fldCharType="separate"/>
            </w:r>
            <w:r w:rsidR="00E34564">
              <w:rPr>
                <w:webHidden/>
              </w:rPr>
              <w:t>12</w:t>
            </w:r>
            <w:r w:rsidR="00E34564">
              <w:rPr>
                <w:webHidden/>
              </w:rPr>
              <w:fldChar w:fldCharType="end"/>
            </w:r>
          </w:hyperlink>
        </w:p>
        <w:p w14:paraId="79AFADD1" w14:textId="77777777" w:rsidR="00E34564" w:rsidRDefault="00033FD6">
          <w:pPr>
            <w:pStyle w:val="TOC2"/>
            <w:tabs>
              <w:tab w:val="left" w:pos="1170"/>
            </w:tabs>
            <w:rPr>
              <w:rFonts w:eastAsiaTheme="minorEastAsia"/>
            </w:rPr>
          </w:pPr>
          <w:hyperlink w:anchor="_Toc480812781" w:history="1">
            <w:r w:rsidR="00E34564" w:rsidRPr="00D1288B">
              <w:rPr>
                <w:rStyle w:val="Hyperlink"/>
                <w:rFonts w:ascii="Arial" w:hAnsi="Arial"/>
              </w:rPr>
              <w:t>5.6</w:t>
            </w:r>
            <w:r w:rsidR="00E34564">
              <w:rPr>
                <w:rFonts w:eastAsiaTheme="minorEastAsia"/>
              </w:rPr>
              <w:tab/>
            </w:r>
            <w:r w:rsidR="00E34564" w:rsidRPr="00D1288B">
              <w:rPr>
                <w:rStyle w:val="Hyperlink"/>
              </w:rPr>
              <w:t>Offshore Development</w:t>
            </w:r>
            <w:r w:rsidR="00E34564">
              <w:rPr>
                <w:webHidden/>
              </w:rPr>
              <w:tab/>
            </w:r>
            <w:r w:rsidR="00E34564">
              <w:rPr>
                <w:webHidden/>
              </w:rPr>
              <w:fldChar w:fldCharType="begin"/>
            </w:r>
            <w:r w:rsidR="00E34564">
              <w:rPr>
                <w:webHidden/>
              </w:rPr>
              <w:instrText xml:space="preserve"> PAGEREF _Toc480812781 \h </w:instrText>
            </w:r>
            <w:r w:rsidR="00E34564">
              <w:rPr>
                <w:webHidden/>
              </w:rPr>
            </w:r>
            <w:r w:rsidR="00E34564">
              <w:rPr>
                <w:webHidden/>
              </w:rPr>
              <w:fldChar w:fldCharType="separate"/>
            </w:r>
            <w:r w:rsidR="00E34564">
              <w:rPr>
                <w:webHidden/>
              </w:rPr>
              <w:t>13</w:t>
            </w:r>
            <w:r w:rsidR="00E34564">
              <w:rPr>
                <w:webHidden/>
              </w:rPr>
              <w:fldChar w:fldCharType="end"/>
            </w:r>
          </w:hyperlink>
        </w:p>
        <w:p w14:paraId="63AC11F3" w14:textId="77777777" w:rsidR="00E34564" w:rsidRDefault="00033FD6">
          <w:pPr>
            <w:pStyle w:val="TOC1"/>
            <w:rPr>
              <w:rFonts w:eastAsiaTheme="minorEastAsia"/>
              <w:b w:val="0"/>
              <w:sz w:val="22"/>
            </w:rPr>
          </w:pPr>
          <w:hyperlink w:anchor="_Toc480812782" w:history="1">
            <w:r w:rsidR="00E34564" w:rsidRPr="00D1288B">
              <w:rPr>
                <w:rStyle w:val="Hyperlink"/>
                <w:rFonts w:ascii="Arial" w:hAnsi="Arial"/>
              </w:rPr>
              <w:t>6.0</w:t>
            </w:r>
            <w:r w:rsidR="00E34564">
              <w:rPr>
                <w:rFonts w:eastAsiaTheme="minorEastAsia"/>
                <w:b w:val="0"/>
                <w:sz w:val="22"/>
              </w:rPr>
              <w:tab/>
            </w:r>
            <w:r w:rsidR="00E34564" w:rsidRPr="00D1288B">
              <w:rPr>
                <w:rStyle w:val="Hyperlink"/>
              </w:rPr>
              <w:t>Proposed High-Level Implementation Plan</w:t>
            </w:r>
            <w:r w:rsidR="00E34564">
              <w:rPr>
                <w:webHidden/>
              </w:rPr>
              <w:tab/>
            </w:r>
            <w:r w:rsidR="00E34564">
              <w:rPr>
                <w:webHidden/>
              </w:rPr>
              <w:fldChar w:fldCharType="begin"/>
            </w:r>
            <w:r w:rsidR="00E34564">
              <w:rPr>
                <w:webHidden/>
              </w:rPr>
              <w:instrText xml:space="preserve"> PAGEREF _Toc480812782 \h </w:instrText>
            </w:r>
            <w:r w:rsidR="00E34564">
              <w:rPr>
                <w:webHidden/>
              </w:rPr>
            </w:r>
            <w:r w:rsidR="00E34564">
              <w:rPr>
                <w:webHidden/>
              </w:rPr>
              <w:fldChar w:fldCharType="separate"/>
            </w:r>
            <w:r w:rsidR="00E34564">
              <w:rPr>
                <w:webHidden/>
              </w:rPr>
              <w:t>15</w:t>
            </w:r>
            <w:r w:rsidR="00E34564">
              <w:rPr>
                <w:webHidden/>
              </w:rPr>
              <w:fldChar w:fldCharType="end"/>
            </w:r>
          </w:hyperlink>
        </w:p>
        <w:p w14:paraId="5B398E30" w14:textId="77777777" w:rsidR="00E34564" w:rsidRDefault="00033FD6">
          <w:pPr>
            <w:pStyle w:val="TOC1"/>
            <w:rPr>
              <w:rFonts w:eastAsiaTheme="minorEastAsia"/>
              <w:b w:val="0"/>
              <w:sz w:val="22"/>
            </w:rPr>
          </w:pPr>
          <w:hyperlink w:anchor="_Toc480812783" w:history="1">
            <w:r w:rsidR="00E34564" w:rsidRPr="00D1288B">
              <w:rPr>
                <w:rStyle w:val="Hyperlink"/>
                <w:rFonts w:ascii="Arial" w:hAnsi="Arial"/>
              </w:rPr>
              <w:t>7.0</w:t>
            </w:r>
            <w:r w:rsidR="00E34564">
              <w:rPr>
                <w:rFonts w:eastAsiaTheme="minorEastAsia"/>
                <w:b w:val="0"/>
                <w:sz w:val="22"/>
              </w:rPr>
              <w:tab/>
            </w:r>
            <w:r w:rsidR="00E34564" w:rsidRPr="00D1288B">
              <w:rPr>
                <w:rStyle w:val="Hyperlink"/>
              </w:rPr>
              <w:t>Pricing Information</w:t>
            </w:r>
            <w:r w:rsidR="00E34564">
              <w:rPr>
                <w:webHidden/>
              </w:rPr>
              <w:tab/>
            </w:r>
            <w:r w:rsidR="00E34564">
              <w:rPr>
                <w:webHidden/>
              </w:rPr>
              <w:fldChar w:fldCharType="begin"/>
            </w:r>
            <w:r w:rsidR="00E34564">
              <w:rPr>
                <w:webHidden/>
              </w:rPr>
              <w:instrText xml:space="preserve"> PAGEREF _Toc480812783 \h </w:instrText>
            </w:r>
            <w:r w:rsidR="00E34564">
              <w:rPr>
                <w:webHidden/>
              </w:rPr>
            </w:r>
            <w:r w:rsidR="00E34564">
              <w:rPr>
                <w:webHidden/>
              </w:rPr>
              <w:fldChar w:fldCharType="separate"/>
            </w:r>
            <w:r w:rsidR="00E34564">
              <w:rPr>
                <w:webHidden/>
              </w:rPr>
              <w:t>16</w:t>
            </w:r>
            <w:r w:rsidR="00E34564">
              <w:rPr>
                <w:webHidden/>
              </w:rPr>
              <w:fldChar w:fldCharType="end"/>
            </w:r>
          </w:hyperlink>
        </w:p>
        <w:p w14:paraId="797A01EF" w14:textId="7CE0DB55" w:rsidR="007215A2" w:rsidRDefault="00641E61" w:rsidP="007215A2">
          <w:r>
            <w:rPr>
              <w:rFonts w:ascii="Arial" w:eastAsia="Times New Roman" w:hAnsi="Arial" w:cs="Arial"/>
              <w:b/>
              <w:noProof/>
              <w:sz w:val="24"/>
            </w:rPr>
            <w:fldChar w:fldCharType="end"/>
          </w:r>
        </w:p>
      </w:sdtContent>
    </w:sdt>
    <w:p w14:paraId="58A919CB" w14:textId="77777777" w:rsidR="00D8178A" w:rsidRDefault="00D8178A">
      <w:pPr>
        <w:spacing w:after="0" w:line="240" w:lineRule="auto"/>
        <w:rPr>
          <w:b/>
          <w:sz w:val="32"/>
        </w:rPr>
      </w:pPr>
      <w:r>
        <w:br w:type="page"/>
      </w:r>
    </w:p>
    <w:p w14:paraId="6A4F7735" w14:textId="791B9AAB" w:rsidR="006D6002" w:rsidRDefault="007636D9" w:rsidP="00502970">
      <w:pPr>
        <w:pStyle w:val="Heading1"/>
      </w:pPr>
      <w:bookmarkStart w:id="1" w:name="_Toc480812767"/>
      <w:r>
        <w:lastRenderedPageBreak/>
        <w:t>Cover Page</w:t>
      </w:r>
      <w:bookmarkEnd w:id="1"/>
    </w:p>
    <w:p w14:paraId="28266FA8" w14:textId="3DC44BF4" w:rsidR="00502970" w:rsidRDefault="00502970" w:rsidP="00CF1CC9">
      <w:pPr>
        <w:jc w:val="both"/>
      </w:pPr>
      <w:r>
        <w:rPr>
          <w:i/>
        </w:rPr>
        <w:t>The Respondent’s Cover Page must i</w:t>
      </w:r>
      <w:r w:rsidR="007636D9">
        <w:rPr>
          <w:i/>
        </w:rPr>
        <w:t>nclude</w:t>
      </w:r>
      <w:r>
        <w:rPr>
          <w:i/>
        </w:rPr>
        <w:t xml:space="preserve"> th</w:t>
      </w:r>
      <w:r w:rsidRPr="00502970">
        <w:rPr>
          <w:i/>
        </w:rPr>
        <w:t>e RFI Title and Number</w:t>
      </w:r>
      <w:r w:rsidR="00DF487F">
        <w:rPr>
          <w:i/>
        </w:rPr>
        <w:t xml:space="preserve"> (#17-001)</w:t>
      </w:r>
      <w:r w:rsidRPr="00502970">
        <w:rPr>
          <w:i/>
        </w:rPr>
        <w:t>, Respondent Name and Address, and Date of the RFI Response Submission.</w:t>
      </w:r>
    </w:p>
    <w:p w14:paraId="6FBFAC76" w14:textId="54361BB2" w:rsidR="00502970" w:rsidRDefault="00A60632">
      <w:pPr>
        <w:spacing w:after="0" w:line="240" w:lineRule="auto"/>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r w:rsidR="00502970">
        <w:br w:type="page"/>
      </w:r>
    </w:p>
    <w:p w14:paraId="3B6CBE6B" w14:textId="6E4F6315" w:rsidR="00502970" w:rsidRDefault="00502970" w:rsidP="00502970">
      <w:pPr>
        <w:pStyle w:val="Heading1"/>
      </w:pPr>
      <w:bookmarkStart w:id="2" w:name="_Toc480812768"/>
      <w:r>
        <w:lastRenderedPageBreak/>
        <w:t>Table of Contents</w:t>
      </w:r>
      <w:bookmarkEnd w:id="2"/>
    </w:p>
    <w:p w14:paraId="106ADA8F" w14:textId="349B6ACC" w:rsidR="00E12043" w:rsidRDefault="00E12043" w:rsidP="00CF1CC9">
      <w:pPr>
        <w:jc w:val="both"/>
        <w:rPr>
          <w:i/>
        </w:rPr>
      </w:pPr>
      <w:r>
        <w:rPr>
          <w:i/>
        </w:rPr>
        <w:t xml:space="preserve">The Respondent’s Table of Contents must contain </w:t>
      </w:r>
      <w:r w:rsidR="005C0902">
        <w:rPr>
          <w:i/>
        </w:rPr>
        <w:t>page numbers</w:t>
      </w:r>
      <w:r>
        <w:rPr>
          <w:i/>
        </w:rPr>
        <w:t xml:space="preserve"> corresponding to the sections and pages of its Response.</w:t>
      </w:r>
    </w:p>
    <w:p w14:paraId="5144A84A" w14:textId="085DF61E" w:rsidR="00E12043" w:rsidRDefault="00A60632">
      <w:pPr>
        <w:spacing w:after="0" w:line="240" w:lineRule="auto"/>
        <w:rPr>
          <w:i/>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r w:rsidR="00E12043">
        <w:rPr>
          <w:i/>
        </w:rPr>
        <w:br w:type="page"/>
      </w:r>
    </w:p>
    <w:p w14:paraId="2FBF6247" w14:textId="7569765B" w:rsidR="00502970" w:rsidRDefault="00E12043" w:rsidP="00850F7B">
      <w:pPr>
        <w:pStyle w:val="Num-Heading1"/>
      </w:pPr>
      <w:bookmarkStart w:id="3" w:name="_Toc480812769"/>
      <w:r>
        <w:lastRenderedPageBreak/>
        <w:t>Respondent Identifying Information</w:t>
      </w:r>
      <w:bookmarkEnd w:id="3"/>
    </w:p>
    <w:p w14:paraId="68D02C27" w14:textId="1923C520" w:rsidR="00E12043" w:rsidRDefault="00E12043" w:rsidP="00CF1CC9">
      <w:pPr>
        <w:jc w:val="both"/>
      </w:pPr>
      <w:r>
        <w:rPr>
          <w:i/>
        </w:rPr>
        <w:t xml:space="preserve">Provide all relevant information in </w:t>
      </w:r>
      <w:r w:rsidR="003A4001">
        <w:rPr>
          <w:i/>
        </w:rPr>
        <w:fldChar w:fldCharType="begin"/>
      </w:r>
      <w:r w:rsidR="003A4001">
        <w:rPr>
          <w:i/>
        </w:rPr>
        <w:instrText xml:space="preserve"> REF _Ref478042176 \r \h </w:instrText>
      </w:r>
      <w:r w:rsidR="003A4001">
        <w:rPr>
          <w:i/>
        </w:rPr>
      </w:r>
      <w:r w:rsidR="003A4001">
        <w:rPr>
          <w:i/>
        </w:rPr>
        <w:fldChar w:fldCharType="separate"/>
      </w:r>
      <w:r w:rsidR="003A4001">
        <w:rPr>
          <w:i/>
        </w:rPr>
        <w:t>Table 1</w:t>
      </w:r>
      <w:r w:rsidR="003A4001">
        <w:rPr>
          <w:i/>
        </w:rPr>
        <w:fldChar w:fldCharType="end"/>
      </w:r>
      <w:r w:rsidR="003A4001">
        <w:rPr>
          <w:i/>
        </w:rPr>
        <w:t xml:space="preserve"> </w:t>
      </w:r>
      <w:r>
        <w:rPr>
          <w:i/>
        </w:rPr>
        <w:t>regarding the general profile of the Respondent.</w:t>
      </w:r>
    </w:p>
    <w:p w14:paraId="0EDEAFDF" w14:textId="78CC152A" w:rsidR="00E12043" w:rsidRDefault="00E12043" w:rsidP="00E12043">
      <w:pPr>
        <w:pStyle w:val="TableNumberedList"/>
      </w:pPr>
      <w:bookmarkStart w:id="4" w:name="_Ref478042176"/>
      <w:r>
        <w:t>Respondent Identifying Information</w:t>
      </w:r>
      <w:bookmarkEnd w:id="4"/>
    </w:p>
    <w:tbl>
      <w:tblPr>
        <w:tblStyle w:val="TableStyleDarkBlue1"/>
        <w:tblW w:w="9525" w:type="dxa"/>
        <w:tblCellMar>
          <w:left w:w="86" w:type="dxa"/>
          <w:right w:w="86" w:type="dxa"/>
        </w:tblCellMar>
        <w:tblLook w:val="06A0" w:firstRow="1" w:lastRow="0" w:firstColumn="1" w:lastColumn="0" w:noHBand="1" w:noVBand="1"/>
      </w:tblPr>
      <w:tblGrid>
        <w:gridCol w:w="3960"/>
        <w:gridCol w:w="5565"/>
      </w:tblGrid>
      <w:tr w:rsidR="00E12043" w:rsidRPr="0002494C" w14:paraId="40BB9F03" w14:textId="77777777" w:rsidTr="00E1204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25" w:type="dxa"/>
            <w:gridSpan w:val="2"/>
            <w:shd w:val="clear" w:color="auto" w:fill="19ADE5" w:themeFill="accent3" w:themeFillShade="BF"/>
          </w:tcPr>
          <w:p w14:paraId="5D2A7447" w14:textId="7C76AD80" w:rsidR="00E12043" w:rsidRPr="0002494C" w:rsidRDefault="00E12043" w:rsidP="00DA420E">
            <w:pPr>
              <w:spacing w:after="0"/>
              <w:jc w:val="left"/>
              <w:rPr>
                <w:smallCaps/>
              </w:rPr>
            </w:pPr>
            <w:r>
              <w:rPr>
                <w:smallCaps/>
              </w:rPr>
              <w:t>Vendor Profile</w:t>
            </w:r>
          </w:p>
        </w:tc>
      </w:tr>
      <w:tr w:rsidR="00E12043" w:rsidRPr="0002494C" w14:paraId="0D34FCD2" w14:textId="77777777" w:rsidTr="00E12043">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78CFFA0C" w14:textId="31C4398A" w:rsidR="00E12043" w:rsidRPr="00E12043" w:rsidRDefault="00E12043" w:rsidP="00DA420E">
            <w:pPr>
              <w:spacing w:after="0"/>
              <w:rPr>
                <w:b/>
                <w:sz w:val="20"/>
              </w:rPr>
            </w:pPr>
            <w:r w:rsidRPr="00E12043">
              <w:rPr>
                <w:b/>
                <w:sz w:val="20"/>
              </w:rPr>
              <w:t>Company Name</w:t>
            </w:r>
          </w:p>
        </w:tc>
        <w:tc>
          <w:tcPr>
            <w:tcW w:w="5565" w:type="dxa"/>
          </w:tcPr>
          <w:p w14:paraId="5DB894E5" w14:textId="73F01B0E" w:rsidR="00E12043" w:rsidRPr="0002494C" w:rsidRDefault="00E12043"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E12043" w:rsidRPr="0002494C" w14:paraId="3565CC11" w14:textId="77777777" w:rsidTr="00E12043">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44D3BFC8" w14:textId="4CF2C9AF" w:rsidR="00E12043" w:rsidRPr="00E12043" w:rsidRDefault="00E12043" w:rsidP="00DA420E">
            <w:pPr>
              <w:spacing w:after="0"/>
              <w:rPr>
                <w:b/>
                <w:sz w:val="20"/>
              </w:rPr>
            </w:pPr>
            <w:r w:rsidRPr="00E12043">
              <w:rPr>
                <w:b/>
                <w:sz w:val="20"/>
              </w:rPr>
              <w:t>Name of Parent Company</w:t>
            </w:r>
          </w:p>
        </w:tc>
        <w:tc>
          <w:tcPr>
            <w:tcW w:w="5565" w:type="dxa"/>
          </w:tcPr>
          <w:p w14:paraId="0A713E0A" w14:textId="1C3D01F6" w:rsidR="00E12043" w:rsidRPr="0002494C" w:rsidRDefault="00E12043"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E12043" w:rsidRPr="0002494C" w14:paraId="7E46FC72" w14:textId="77777777" w:rsidTr="00E12043">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1D527820" w14:textId="74D569A1" w:rsidR="00E12043" w:rsidRPr="00E12043" w:rsidRDefault="00E12043" w:rsidP="00DA420E">
            <w:pPr>
              <w:spacing w:after="0"/>
              <w:rPr>
                <w:b/>
                <w:sz w:val="20"/>
              </w:rPr>
            </w:pPr>
            <w:r w:rsidRPr="00E12043">
              <w:rPr>
                <w:b/>
                <w:sz w:val="20"/>
              </w:rPr>
              <w:t>Type of Legal Entity</w:t>
            </w:r>
            <w:r w:rsidR="00C840F7">
              <w:rPr>
                <w:b/>
                <w:sz w:val="20"/>
              </w:rPr>
              <w:t xml:space="preserve"> (e.g., Corporation, Partnership, Limited Liability Company, etc.)</w:t>
            </w:r>
          </w:p>
        </w:tc>
        <w:tc>
          <w:tcPr>
            <w:tcW w:w="5565" w:type="dxa"/>
          </w:tcPr>
          <w:p w14:paraId="7FD73631" w14:textId="4F7003C4" w:rsidR="00E12043" w:rsidRPr="0002494C" w:rsidRDefault="00E12043"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607B91" w:rsidRPr="0002494C" w14:paraId="328F5E03" w14:textId="77777777" w:rsidTr="00DA420E">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1027C8A0" w14:textId="4D9BD2D8" w:rsidR="00607B91" w:rsidRDefault="00607B91" w:rsidP="00C840F7">
            <w:pPr>
              <w:spacing w:after="0"/>
              <w:rPr>
                <w:b/>
                <w:sz w:val="20"/>
              </w:rPr>
            </w:pPr>
            <w:r>
              <w:rPr>
                <w:b/>
                <w:sz w:val="20"/>
              </w:rPr>
              <w:t>Company Headquarters</w:t>
            </w:r>
            <w:r w:rsidR="00C840F7">
              <w:rPr>
                <w:b/>
                <w:sz w:val="20"/>
              </w:rPr>
              <w:t xml:space="preserve"> City/State</w:t>
            </w:r>
          </w:p>
        </w:tc>
        <w:tc>
          <w:tcPr>
            <w:tcW w:w="5565" w:type="dxa"/>
          </w:tcPr>
          <w:p w14:paraId="61486D20" w14:textId="77777777" w:rsidR="00607B91" w:rsidRDefault="00607B91"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607B91" w:rsidRPr="0002494C" w14:paraId="47FA5E26" w14:textId="77777777" w:rsidTr="00DA420E">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2F83D2E5" w14:textId="5AD2C45E" w:rsidR="00607B91" w:rsidRDefault="00C840F7" w:rsidP="00DA420E">
            <w:pPr>
              <w:spacing w:after="0"/>
              <w:rPr>
                <w:b/>
                <w:sz w:val="20"/>
              </w:rPr>
            </w:pPr>
            <w:r>
              <w:rPr>
                <w:b/>
                <w:sz w:val="20"/>
              </w:rPr>
              <w:t xml:space="preserve">Authorized </w:t>
            </w:r>
            <w:r w:rsidR="00607B91">
              <w:rPr>
                <w:b/>
                <w:sz w:val="20"/>
              </w:rPr>
              <w:t>Contact (First and Last Name)</w:t>
            </w:r>
          </w:p>
        </w:tc>
        <w:tc>
          <w:tcPr>
            <w:tcW w:w="5565" w:type="dxa"/>
          </w:tcPr>
          <w:p w14:paraId="6F3E66CB" w14:textId="77777777" w:rsidR="00607B91" w:rsidRDefault="00607B91"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607B91" w:rsidRPr="0002494C" w14:paraId="1F118B93" w14:textId="77777777" w:rsidTr="00DA420E">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5950561E" w14:textId="7F243D2C" w:rsidR="00607B91" w:rsidRDefault="00607B91" w:rsidP="00607B91">
            <w:pPr>
              <w:spacing w:after="0"/>
              <w:ind w:left="259"/>
              <w:rPr>
                <w:b/>
                <w:sz w:val="20"/>
              </w:rPr>
            </w:pPr>
            <w:r>
              <w:rPr>
                <w:b/>
                <w:sz w:val="20"/>
              </w:rPr>
              <w:t>Title</w:t>
            </w:r>
          </w:p>
        </w:tc>
        <w:tc>
          <w:tcPr>
            <w:tcW w:w="5565" w:type="dxa"/>
          </w:tcPr>
          <w:p w14:paraId="7A04A3EC" w14:textId="77777777" w:rsidR="00607B91" w:rsidRDefault="00607B91"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607B91" w:rsidRPr="0002494C" w14:paraId="62E7D025" w14:textId="77777777" w:rsidTr="00DA420E">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78673CC9" w14:textId="722902FD" w:rsidR="00607B91" w:rsidRDefault="00607B91" w:rsidP="00607B91">
            <w:pPr>
              <w:spacing w:after="0"/>
              <w:ind w:left="259"/>
              <w:rPr>
                <w:b/>
                <w:sz w:val="20"/>
              </w:rPr>
            </w:pPr>
            <w:r>
              <w:rPr>
                <w:b/>
                <w:sz w:val="20"/>
              </w:rPr>
              <w:t>Office Address</w:t>
            </w:r>
          </w:p>
        </w:tc>
        <w:tc>
          <w:tcPr>
            <w:tcW w:w="5565" w:type="dxa"/>
          </w:tcPr>
          <w:p w14:paraId="2B93DF3C" w14:textId="77777777" w:rsidR="00607B91" w:rsidRDefault="00607B91"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607B91" w:rsidRPr="0002494C" w14:paraId="5D238814" w14:textId="77777777" w:rsidTr="00DA420E">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0FB044EF" w14:textId="186F0B43" w:rsidR="00607B91" w:rsidRDefault="00607B91" w:rsidP="00607B91">
            <w:pPr>
              <w:spacing w:after="0"/>
              <w:ind w:left="259"/>
              <w:rPr>
                <w:b/>
                <w:sz w:val="20"/>
              </w:rPr>
            </w:pPr>
            <w:r>
              <w:rPr>
                <w:b/>
                <w:sz w:val="20"/>
              </w:rPr>
              <w:t>Phone Number</w:t>
            </w:r>
          </w:p>
        </w:tc>
        <w:tc>
          <w:tcPr>
            <w:tcW w:w="5565" w:type="dxa"/>
          </w:tcPr>
          <w:p w14:paraId="78512C75" w14:textId="77777777" w:rsidR="00607B91" w:rsidRDefault="00607B91"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607B91" w:rsidRPr="0002494C" w14:paraId="66460135" w14:textId="77777777" w:rsidTr="00DA420E">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1D7FC1A0" w14:textId="26A92B51" w:rsidR="00607B91" w:rsidRDefault="00607B91" w:rsidP="00607B91">
            <w:pPr>
              <w:spacing w:after="0"/>
              <w:ind w:left="259"/>
              <w:rPr>
                <w:b/>
                <w:sz w:val="20"/>
              </w:rPr>
            </w:pPr>
            <w:r>
              <w:rPr>
                <w:b/>
                <w:sz w:val="20"/>
              </w:rPr>
              <w:t>Email Address</w:t>
            </w:r>
          </w:p>
        </w:tc>
        <w:tc>
          <w:tcPr>
            <w:tcW w:w="5565" w:type="dxa"/>
          </w:tcPr>
          <w:p w14:paraId="4933E0DB" w14:textId="77777777" w:rsidR="00607B91" w:rsidRDefault="00607B91"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E12043" w:rsidRPr="0002494C" w14:paraId="16800CD2" w14:textId="77777777" w:rsidTr="00E12043">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044F8AFE" w14:textId="66813C87" w:rsidR="00E12043" w:rsidRPr="00E12043" w:rsidRDefault="00E12043" w:rsidP="00DA420E">
            <w:pPr>
              <w:spacing w:after="0"/>
              <w:rPr>
                <w:b/>
                <w:sz w:val="20"/>
              </w:rPr>
            </w:pPr>
            <w:r w:rsidRPr="00E12043">
              <w:rPr>
                <w:b/>
                <w:sz w:val="20"/>
              </w:rPr>
              <w:t>Number of Full Time Employees</w:t>
            </w:r>
          </w:p>
        </w:tc>
        <w:tc>
          <w:tcPr>
            <w:tcW w:w="5565" w:type="dxa"/>
          </w:tcPr>
          <w:p w14:paraId="7A93E333" w14:textId="0BB40B4B" w:rsidR="00E12043" w:rsidRPr="0002494C" w:rsidRDefault="00E12043"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E12043" w:rsidRPr="0002494C" w14:paraId="6B2685E6" w14:textId="77777777" w:rsidTr="00E12043">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4978A057" w14:textId="06FC06E0" w:rsidR="00E12043" w:rsidRPr="00E12043" w:rsidRDefault="00E12043" w:rsidP="00DA420E">
            <w:pPr>
              <w:spacing w:after="0"/>
              <w:rPr>
                <w:b/>
                <w:sz w:val="20"/>
              </w:rPr>
            </w:pPr>
            <w:r w:rsidRPr="00E12043">
              <w:rPr>
                <w:b/>
                <w:sz w:val="20"/>
              </w:rPr>
              <w:t>Last Fiscal Year Company Revenue</w:t>
            </w:r>
          </w:p>
        </w:tc>
        <w:tc>
          <w:tcPr>
            <w:tcW w:w="5565" w:type="dxa"/>
          </w:tcPr>
          <w:p w14:paraId="33AC1175" w14:textId="51F09E23" w:rsidR="00E12043" w:rsidRPr="0002494C" w:rsidRDefault="00E12043"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E12043" w:rsidRPr="0002494C" w14:paraId="33E34EC5" w14:textId="77777777" w:rsidTr="00E12043">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3FEBC4F0" w14:textId="62C426AF" w:rsidR="00E12043" w:rsidRPr="00E12043" w:rsidRDefault="00607B91" w:rsidP="00C840F7">
            <w:pPr>
              <w:spacing w:after="0"/>
              <w:rPr>
                <w:b/>
                <w:sz w:val="20"/>
              </w:rPr>
            </w:pPr>
            <w:r>
              <w:rPr>
                <w:b/>
                <w:sz w:val="20"/>
              </w:rPr>
              <w:t>% of Revenue from State and Local Government Clients in the United States</w:t>
            </w:r>
          </w:p>
        </w:tc>
        <w:tc>
          <w:tcPr>
            <w:tcW w:w="5565" w:type="dxa"/>
          </w:tcPr>
          <w:p w14:paraId="52EEF2BE" w14:textId="7E01D1CE" w:rsidR="00E12043" w:rsidRPr="0002494C" w:rsidRDefault="00E12043"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E12043" w:rsidRPr="0002494C" w14:paraId="5A1C1064" w14:textId="77777777" w:rsidTr="00E12043">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7B8FF460" w14:textId="72C669DC" w:rsidR="00E12043" w:rsidRPr="00E12043" w:rsidRDefault="00607B91" w:rsidP="00DA420E">
            <w:pPr>
              <w:spacing w:after="0"/>
              <w:rPr>
                <w:b/>
                <w:sz w:val="20"/>
              </w:rPr>
            </w:pPr>
            <w:r>
              <w:rPr>
                <w:b/>
                <w:sz w:val="20"/>
              </w:rPr>
              <w:t>% of Revenue from IT Design and Implementation Services</w:t>
            </w:r>
          </w:p>
        </w:tc>
        <w:tc>
          <w:tcPr>
            <w:tcW w:w="5565" w:type="dxa"/>
          </w:tcPr>
          <w:p w14:paraId="5C9EFB50" w14:textId="77777777" w:rsidR="00E12043" w:rsidRDefault="00E12043"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607B91" w:rsidRPr="0002494C" w14:paraId="12562233" w14:textId="77777777" w:rsidTr="00E12043">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670FB612" w14:textId="20147F77" w:rsidR="000B3153" w:rsidRDefault="00607B91" w:rsidP="00DA420E">
            <w:pPr>
              <w:spacing w:after="0"/>
              <w:rPr>
                <w:b/>
                <w:sz w:val="20"/>
              </w:rPr>
            </w:pPr>
            <w:r>
              <w:rPr>
                <w:b/>
                <w:sz w:val="20"/>
              </w:rPr>
              <w:t>Number of Years Vendor has been Providing the Type of Services Specified in this RFI</w:t>
            </w:r>
            <w:r w:rsidR="000C7D0F">
              <w:rPr>
                <w:b/>
                <w:sz w:val="20"/>
              </w:rPr>
              <w:t xml:space="preserve"> – Describe briefly</w:t>
            </w:r>
          </w:p>
        </w:tc>
        <w:tc>
          <w:tcPr>
            <w:tcW w:w="5565" w:type="dxa"/>
          </w:tcPr>
          <w:p w14:paraId="60C8CC65" w14:textId="77777777" w:rsidR="00607B91" w:rsidRDefault="00607B91"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r w:rsidR="00244941" w:rsidRPr="0002494C" w14:paraId="7C4D9752" w14:textId="77777777" w:rsidTr="00E12043">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7790CC2D" w14:textId="77777777" w:rsidR="00244941" w:rsidRDefault="00244941" w:rsidP="00DA420E">
            <w:pPr>
              <w:spacing w:after="0"/>
              <w:rPr>
                <w:b/>
                <w:sz w:val="20"/>
              </w:rPr>
            </w:pPr>
            <w:r>
              <w:rPr>
                <w:b/>
                <w:sz w:val="20"/>
              </w:rPr>
              <w:t>Number of Projects Vendor has Delivered Related to the Type of Services Specified in this RFI</w:t>
            </w:r>
          </w:p>
          <w:p w14:paraId="7085E6AA" w14:textId="41491E94" w:rsidR="000B3153" w:rsidRDefault="000C7D0F" w:rsidP="00DA420E">
            <w:pPr>
              <w:spacing w:after="0"/>
              <w:rPr>
                <w:b/>
                <w:sz w:val="20"/>
              </w:rPr>
            </w:pPr>
            <w:r>
              <w:rPr>
                <w:b/>
                <w:sz w:val="20"/>
              </w:rPr>
              <w:t>– Describe briefly</w:t>
            </w:r>
          </w:p>
        </w:tc>
        <w:tc>
          <w:tcPr>
            <w:tcW w:w="5565" w:type="dxa"/>
          </w:tcPr>
          <w:p w14:paraId="5BEF0988" w14:textId="77777777" w:rsidR="00244941" w:rsidRDefault="00244941" w:rsidP="00DA420E">
            <w:pPr>
              <w:spacing w:after="0"/>
              <w:cnfStyle w:val="000000000000" w:firstRow="0" w:lastRow="0" w:firstColumn="0" w:lastColumn="0" w:oddVBand="0" w:evenVBand="0" w:oddHBand="0" w:evenHBand="0" w:firstRowFirstColumn="0" w:firstRowLastColumn="0" w:lastRowFirstColumn="0" w:lastRowLastColumn="0"/>
              <w:rPr>
                <w:sz w:val="20"/>
              </w:rPr>
            </w:pPr>
          </w:p>
        </w:tc>
      </w:tr>
    </w:tbl>
    <w:p w14:paraId="100DB457" w14:textId="77777777" w:rsidR="00E12043" w:rsidRPr="00E12043" w:rsidRDefault="00E12043" w:rsidP="00E12043"/>
    <w:p w14:paraId="069625B9" w14:textId="4F613A81" w:rsidR="002E4048" w:rsidRDefault="002E4048">
      <w:pPr>
        <w:spacing w:after="0" w:line="240" w:lineRule="auto"/>
      </w:pPr>
      <w:r>
        <w:br w:type="page"/>
      </w:r>
    </w:p>
    <w:p w14:paraId="600E3529" w14:textId="69EE878D" w:rsidR="002E4048" w:rsidRDefault="002E4048" w:rsidP="002E4048">
      <w:pPr>
        <w:pStyle w:val="Num-Heading1"/>
      </w:pPr>
      <w:bookmarkStart w:id="5" w:name="_Toc480812770"/>
      <w:r>
        <w:lastRenderedPageBreak/>
        <w:t>Executive Summary</w:t>
      </w:r>
      <w:bookmarkEnd w:id="5"/>
    </w:p>
    <w:p w14:paraId="1BBDFED4" w14:textId="5778ADAA" w:rsidR="00FB0FDC" w:rsidRDefault="002E4048" w:rsidP="00CF1CC9">
      <w:pPr>
        <w:jc w:val="both"/>
      </w:pPr>
      <w:r w:rsidRPr="002E4048">
        <w:rPr>
          <w:i/>
        </w:rPr>
        <w:t xml:space="preserve">The Respondent’s </w:t>
      </w:r>
      <w:r>
        <w:rPr>
          <w:i/>
        </w:rPr>
        <w:t>Executive Summary shall describe the Respondent’s understanding of VSAP and its</w:t>
      </w:r>
      <w:r w:rsidR="00592F13">
        <w:rPr>
          <w:i/>
        </w:rPr>
        <w:t xml:space="preserve"> proposed approach to the VSAP implementation given its experiences and expertise. This Section shall be written for Executive Management and </w:t>
      </w:r>
      <w:r w:rsidR="00D80B1B">
        <w:rPr>
          <w:i/>
        </w:rPr>
        <w:t xml:space="preserve">is </w:t>
      </w:r>
      <w:r w:rsidR="00592F13">
        <w:rPr>
          <w:i/>
        </w:rPr>
        <w:t xml:space="preserve">limited to </w:t>
      </w:r>
      <w:r w:rsidR="00244941">
        <w:rPr>
          <w:i/>
        </w:rPr>
        <w:t xml:space="preserve">10 </w:t>
      </w:r>
      <w:r w:rsidR="00592F13">
        <w:rPr>
          <w:i/>
        </w:rPr>
        <w:t>pages.</w:t>
      </w:r>
    </w:p>
    <w:p w14:paraId="72D14D64" w14:textId="0BBE880E" w:rsidR="00FB0FDC" w:rsidRDefault="00A60632">
      <w:pPr>
        <w:spacing w:after="0" w:line="240" w:lineRule="auto"/>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r w:rsidR="00FB0FDC">
        <w:br w:type="page"/>
      </w:r>
    </w:p>
    <w:p w14:paraId="7CBB3D55" w14:textId="7ED32E38" w:rsidR="002E4048" w:rsidRDefault="00C66022" w:rsidP="00FB0FDC">
      <w:pPr>
        <w:pStyle w:val="Num-Heading1"/>
      </w:pPr>
      <w:bookmarkStart w:id="6" w:name="_Toc480812771"/>
      <w:r>
        <w:lastRenderedPageBreak/>
        <w:t xml:space="preserve">Vendor </w:t>
      </w:r>
      <w:r w:rsidR="00FB0FDC">
        <w:t>Background and References</w:t>
      </w:r>
      <w:bookmarkEnd w:id="6"/>
    </w:p>
    <w:p w14:paraId="6F7A54C3" w14:textId="26DFC95C" w:rsidR="00225BC4" w:rsidRPr="00225BC4" w:rsidRDefault="00225BC4" w:rsidP="00225BC4">
      <w:pPr>
        <w:pStyle w:val="Num-Heading2"/>
      </w:pPr>
      <w:bookmarkStart w:id="7" w:name="_Toc480812772"/>
      <w:r>
        <w:t>Vendor Background</w:t>
      </w:r>
      <w:bookmarkEnd w:id="7"/>
    </w:p>
    <w:p w14:paraId="64E42132" w14:textId="268669C4" w:rsidR="00B158CC" w:rsidRDefault="00DA420E" w:rsidP="00CF1CC9">
      <w:pPr>
        <w:jc w:val="both"/>
        <w:rPr>
          <w:i/>
        </w:rPr>
      </w:pPr>
      <w:r>
        <w:rPr>
          <w:i/>
        </w:rPr>
        <w:t xml:space="preserve">In the space below, please provide an </w:t>
      </w:r>
      <w:r w:rsidR="00D80B1B">
        <w:rPr>
          <w:i/>
        </w:rPr>
        <w:t xml:space="preserve">overview </w:t>
      </w:r>
      <w:r>
        <w:rPr>
          <w:i/>
        </w:rPr>
        <w:t>of the Respondent’s corporate background</w:t>
      </w:r>
      <w:r w:rsidR="00D80B1B">
        <w:rPr>
          <w:i/>
        </w:rPr>
        <w:t xml:space="preserve">. </w:t>
      </w:r>
      <w:r w:rsidR="00225BC4">
        <w:rPr>
          <w:i/>
        </w:rPr>
        <w:t>This narrative should provide RR/CC with a clear understanding of the Respondent’s relevant experience and qualifications</w:t>
      </w:r>
      <w:r w:rsidR="005B5F2E">
        <w:rPr>
          <w:i/>
        </w:rPr>
        <w:t xml:space="preserve"> and services provided</w:t>
      </w:r>
      <w:r w:rsidR="00225BC4">
        <w:rPr>
          <w:i/>
        </w:rPr>
        <w:t>.</w:t>
      </w:r>
    </w:p>
    <w:p w14:paraId="3B9C7AC6" w14:textId="725BDB4C" w:rsidR="00B158CC" w:rsidRDefault="00B158CC" w:rsidP="00FB0FDC">
      <w:pPr>
        <w:rPr>
          <w:i/>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723CA021" w14:textId="39627C53" w:rsidR="00225BC4" w:rsidRDefault="00225BC4" w:rsidP="00225BC4">
      <w:pPr>
        <w:pStyle w:val="Num-Heading2"/>
      </w:pPr>
      <w:bookmarkStart w:id="8" w:name="_Toc480812773"/>
      <w:r>
        <w:t>Vendor Customer Reference</w:t>
      </w:r>
      <w:bookmarkEnd w:id="8"/>
    </w:p>
    <w:p w14:paraId="39E81F55" w14:textId="2D26EB82" w:rsidR="00FB0FDC" w:rsidRDefault="00FB0FDC" w:rsidP="00CF1CC9">
      <w:pPr>
        <w:jc w:val="both"/>
        <w:rPr>
          <w:i/>
        </w:rPr>
      </w:pPr>
      <w:r>
        <w:rPr>
          <w:i/>
        </w:rPr>
        <w:t xml:space="preserve">Provide all relevant information in </w:t>
      </w:r>
      <w:r w:rsidR="007F42BB">
        <w:rPr>
          <w:i/>
        </w:rPr>
        <w:fldChar w:fldCharType="begin"/>
      </w:r>
      <w:r w:rsidR="007F42BB">
        <w:rPr>
          <w:i/>
        </w:rPr>
        <w:instrText xml:space="preserve"> REF _Ref478042194 \r \h </w:instrText>
      </w:r>
      <w:r w:rsidR="007F42BB">
        <w:rPr>
          <w:i/>
        </w:rPr>
      </w:r>
      <w:r w:rsidR="007F42BB">
        <w:rPr>
          <w:i/>
        </w:rPr>
        <w:fldChar w:fldCharType="separate"/>
      </w:r>
      <w:r w:rsidR="007F42BB">
        <w:rPr>
          <w:i/>
        </w:rPr>
        <w:t>Table 2</w:t>
      </w:r>
      <w:r w:rsidR="007F42BB">
        <w:rPr>
          <w:i/>
        </w:rPr>
        <w:fldChar w:fldCharType="end"/>
      </w:r>
      <w:r w:rsidR="007F42BB">
        <w:rPr>
          <w:i/>
        </w:rPr>
        <w:t xml:space="preserve"> </w:t>
      </w:r>
      <w:r>
        <w:rPr>
          <w:i/>
        </w:rPr>
        <w:t xml:space="preserve">regarding the </w:t>
      </w:r>
      <w:r w:rsidR="00CD4BB6">
        <w:rPr>
          <w:i/>
        </w:rPr>
        <w:t xml:space="preserve">Respondent’s </w:t>
      </w:r>
      <w:r w:rsidR="00B158CC">
        <w:rPr>
          <w:i/>
        </w:rPr>
        <w:t>c</w:t>
      </w:r>
      <w:r w:rsidR="00CD4BB6">
        <w:rPr>
          <w:i/>
        </w:rPr>
        <w:t xml:space="preserve">ustomer reference whose requirements are similar to the County’s </w:t>
      </w:r>
      <w:r w:rsidR="00D80B1B">
        <w:rPr>
          <w:i/>
        </w:rPr>
        <w:t>requirements</w:t>
      </w:r>
      <w:r w:rsidR="00CD4BB6">
        <w:rPr>
          <w:i/>
        </w:rPr>
        <w:t>. If the Respondent would like to include additional client references, the Customer Reference table may be duplicated.</w:t>
      </w:r>
      <w:r w:rsidR="00B64E90">
        <w:rPr>
          <w:i/>
        </w:rPr>
        <w:t xml:space="preserve"> Alternatively, </w:t>
      </w:r>
      <w:r w:rsidR="000C7D0F">
        <w:rPr>
          <w:i/>
        </w:rPr>
        <w:t xml:space="preserve">instead of providing references, </w:t>
      </w:r>
      <w:r w:rsidR="00B64E90">
        <w:rPr>
          <w:i/>
        </w:rPr>
        <w:t xml:space="preserve">the Respondent may provide </w:t>
      </w:r>
      <w:r w:rsidR="00245715">
        <w:rPr>
          <w:i/>
        </w:rPr>
        <w:t>relevant</w:t>
      </w:r>
      <w:r w:rsidR="00B64E90">
        <w:rPr>
          <w:i/>
        </w:rPr>
        <w:t xml:space="preserve"> case stud</w:t>
      </w:r>
      <w:r w:rsidR="00245715">
        <w:rPr>
          <w:i/>
        </w:rPr>
        <w:t>ies</w:t>
      </w:r>
      <w:r w:rsidR="00B64E90">
        <w:rPr>
          <w:i/>
        </w:rPr>
        <w:t xml:space="preserve"> of project</w:t>
      </w:r>
      <w:r w:rsidR="00245715">
        <w:rPr>
          <w:i/>
        </w:rPr>
        <w:t>s</w:t>
      </w:r>
      <w:r w:rsidR="00B64E90">
        <w:rPr>
          <w:i/>
        </w:rPr>
        <w:t xml:space="preserve"> that had similar requirements.</w:t>
      </w:r>
    </w:p>
    <w:p w14:paraId="57414AB6" w14:textId="1340DD13" w:rsidR="00CD4BB6" w:rsidRDefault="00CD4BB6" w:rsidP="00CD4BB6">
      <w:pPr>
        <w:pStyle w:val="TableNumberedList"/>
      </w:pPr>
      <w:bookmarkStart w:id="9" w:name="_Ref478042194"/>
      <w:r>
        <w:t>Customer Reference #1</w:t>
      </w:r>
      <w:bookmarkEnd w:id="9"/>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455"/>
        <w:gridCol w:w="1890"/>
        <w:gridCol w:w="702"/>
        <w:gridCol w:w="1937"/>
        <w:gridCol w:w="7"/>
      </w:tblGrid>
      <w:tr w:rsidR="00CD4BB6" w:rsidRPr="00CD4BB6" w14:paraId="4F1B27B6" w14:textId="77777777" w:rsidTr="00CD4BB6">
        <w:trPr>
          <w:cantSplit/>
          <w:jc w:val="center"/>
        </w:trPr>
        <w:tc>
          <w:tcPr>
            <w:tcW w:w="9198" w:type="dxa"/>
            <w:gridSpan w:val="6"/>
            <w:tcBorders>
              <w:top w:val="single" w:sz="4" w:space="0" w:color="auto"/>
            </w:tcBorders>
            <w:shd w:val="clear" w:color="auto" w:fill="19ADE5" w:themeFill="accent3" w:themeFillShade="BF"/>
          </w:tcPr>
          <w:p w14:paraId="00AEDB2E" w14:textId="229DABFF" w:rsidR="00CD4BB6" w:rsidRPr="00CD4BB6" w:rsidRDefault="00CD4BB6" w:rsidP="00CD4BB6">
            <w:pPr>
              <w:spacing w:after="0"/>
              <w:rPr>
                <w:rFonts w:cstheme="minorHAnsi"/>
                <w:b/>
                <w:bCs/>
                <w:color w:val="FFFFFF" w:themeColor="background1"/>
              </w:rPr>
            </w:pPr>
            <w:r>
              <w:rPr>
                <w:b/>
                <w:smallCaps/>
                <w:color w:val="FFFFFF"/>
              </w:rPr>
              <w:t>Vendor Information</w:t>
            </w:r>
          </w:p>
        </w:tc>
      </w:tr>
      <w:tr w:rsidR="00CD4BB6" w:rsidRPr="00CD4BB6" w14:paraId="3DB07D2C" w14:textId="77777777" w:rsidTr="00DA420E">
        <w:tblPrEx>
          <w:tblBorders>
            <w:insideV w:val="none" w:sz="0" w:space="0" w:color="auto"/>
          </w:tblBorders>
        </w:tblPrEx>
        <w:trPr>
          <w:cantSplit/>
          <w:jc w:val="center"/>
        </w:trPr>
        <w:tc>
          <w:tcPr>
            <w:tcW w:w="4662" w:type="dxa"/>
            <w:gridSpan w:val="2"/>
            <w:tcBorders>
              <w:right w:val="single" w:sz="4" w:space="0" w:color="auto"/>
            </w:tcBorders>
          </w:tcPr>
          <w:p w14:paraId="5FCF4D34" w14:textId="77777777" w:rsidR="00CD4BB6" w:rsidRPr="00CD4BB6" w:rsidRDefault="00CD4BB6" w:rsidP="00DA420E">
            <w:pPr>
              <w:pStyle w:val="TableText"/>
              <w:rPr>
                <w:rFonts w:cstheme="minorHAnsi"/>
              </w:rPr>
            </w:pPr>
            <w:r w:rsidRPr="00CD4BB6">
              <w:rPr>
                <w:rFonts w:cstheme="minorHAnsi"/>
              </w:rPr>
              <w:t>Vendor Name:</w:t>
            </w:r>
          </w:p>
        </w:tc>
        <w:tc>
          <w:tcPr>
            <w:tcW w:w="4536" w:type="dxa"/>
            <w:gridSpan w:val="4"/>
            <w:tcBorders>
              <w:left w:val="single" w:sz="4" w:space="0" w:color="auto"/>
            </w:tcBorders>
          </w:tcPr>
          <w:p w14:paraId="2ED1B243" w14:textId="77777777" w:rsidR="00CD4BB6" w:rsidRPr="00CD4BB6" w:rsidRDefault="00CD4BB6" w:rsidP="00DA420E">
            <w:pPr>
              <w:pStyle w:val="TableText"/>
              <w:rPr>
                <w:rFonts w:cstheme="minorHAnsi"/>
              </w:rPr>
            </w:pPr>
            <w:r w:rsidRPr="00CD4BB6">
              <w:rPr>
                <w:rFonts w:cstheme="minorHAnsi"/>
              </w:rPr>
              <w:t>Vendor Contact/Name:</w:t>
            </w:r>
          </w:p>
        </w:tc>
      </w:tr>
      <w:tr w:rsidR="00CD4BB6" w:rsidRPr="00CD4BB6" w14:paraId="64F2D478" w14:textId="77777777" w:rsidTr="00DA420E">
        <w:tblPrEx>
          <w:tblBorders>
            <w:insideV w:val="none" w:sz="0" w:space="0" w:color="auto"/>
          </w:tblBorders>
        </w:tblPrEx>
        <w:trPr>
          <w:cantSplit/>
          <w:jc w:val="center"/>
        </w:trPr>
        <w:tc>
          <w:tcPr>
            <w:tcW w:w="4662" w:type="dxa"/>
            <w:gridSpan w:val="2"/>
            <w:tcBorders>
              <w:bottom w:val="single" w:sz="4" w:space="0" w:color="auto"/>
              <w:right w:val="single" w:sz="4" w:space="0" w:color="auto"/>
            </w:tcBorders>
          </w:tcPr>
          <w:p w14:paraId="36BEC9BE" w14:textId="77777777" w:rsidR="00CD4BB6" w:rsidRPr="00CD4BB6" w:rsidRDefault="00CD4BB6" w:rsidP="00DA420E">
            <w:pPr>
              <w:pStyle w:val="TableText"/>
              <w:rPr>
                <w:rFonts w:cstheme="minorHAnsi"/>
              </w:rPr>
            </w:pPr>
            <w:r w:rsidRPr="00CD4BB6">
              <w:rPr>
                <w:rFonts w:cstheme="minorHAnsi"/>
              </w:rPr>
              <w:t>Project Dates:</w:t>
            </w:r>
          </w:p>
        </w:tc>
        <w:tc>
          <w:tcPr>
            <w:tcW w:w="4536" w:type="dxa"/>
            <w:gridSpan w:val="4"/>
            <w:tcBorders>
              <w:left w:val="single" w:sz="4" w:space="0" w:color="auto"/>
              <w:bottom w:val="single" w:sz="4" w:space="0" w:color="auto"/>
            </w:tcBorders>
          </w:tcPr>
          <w:p w14:paraId="504E3FCF" w14:textId="77777777" w:rsidR="00CD4BB6" w:rsidRPr="00CD4BB6" w:rsidRDefault="00CD4BB6" w:rsidP="00DA420E">
            <w:pPr>
              <w:pStyle w:val="TableText"/>
              <w:rPr>
                <w:rFonts w:cstheme="minorHAnsi"/>
              </w:rPr>
            </w:pPr>
            <w:r w:rsidRPr="00CD4BB6">
              <w:rPr>
                <w:rFonts w:cstheme="minorHAnsi"/>
              </w:rPr>
              <w:t>Vendor Contact Phone:</w:t>
            </w:r>
          </w:p>
        </w:tc>
      </w:tr>
      <w:tr w:rsidR="00CD4BB6" w:rsidRPr="00CD4BB6" w14:paraId="0815E7AE" w14:textId="77777777" w:rsidTr="00CD4BB6">
        <w:tblPrEx>
          <w:tblBorders>
            <w:insideV w:val="none" w:sz="0" w:space="0" w:color="auto"/>
          </w:tblBorders>
        </w:tblPrEx>
        <w:trPr>
          <w:cantSplit/>
          <w:trHeight w:hRule="exact" w:val="370"/>
          <w:jc w:val="center"/>
        </w:trPr>
        <w:tc>
          <w:tcPr>
            <w:tcW w:w="4662" w:type="dxa"/>
            <w:gridSpan w:val="2"/>
            <w:tcBorders>
              <w:right w:val="single" w:sz="4" w:space="0" w:color="auto"/>
            </w:tcBorders>
            <w:shd w:val="clear" w:color="auto" w:fill="19ADE5" w:themeFill="accent3" w:themeFillShade="BF"/>
          </w:tcPr>
          <w:p w14:paraId="52CDEB7D" w14:textId="49515F25" w:rsidR="00CD4BB6" w:rsidRPr="00CD4BB6" w:rsidDel="00D11B5D" w:rsidRDefault="00CD4BB6" w:rsidP="00CD4BB6">
            <w:pPr>
              <w:spacing w:after="0"/>
              <w:rPr>
                <w:rFonts w:cstheme="minorHAnsi"/>
                <w:b/>
                <w:color w:val="FFFFFF" w:themeColor="background1"/>
              </w:rPr>
            </w:pPr>
            <w:r>
              <w:rPr>
                <w:b/>
                <w:smallCaps/>
                <w:color w:val="FFFFFF"/>
              </w:rPr>
              <w:t>Customer Information</w:t>
            </w:r>
          </w:p>
        </w:tc>
        <w:tc>
          <w:tcPr>
            <w:tcW w:w="4536" w:type="dxa"/>
            <w:gridSpan w:val="4"/>
            <w:tcBorders>
              <w:left w:val="single" w:sz="4" w:space="0" w:color="auto"/>
            </w:tcBorders>
            <w:shd w:val="clear" w:color="auto" w:fill="19ADE5" w:themeFill="accent3" w:themeFillShade="BF"/>
          </w:tcPr>
          <w:p w14:paraId="40D009D4" w14:textId="77777777" w:rsidR="00CD4BB6" w:rsidRPr="00CD4BB6" w:rsidRDefault="00CD4BB6" w:rsidP="00DA420E">
            <w:pPr>
              <w:pStyle w:val="TableText"/>
              <w:rPr>
                <w:rFonts w:cstheme="minorHAnsi"/>
                <w:b/>
                <w:color w:val="FFFFFF" w:themeColor="background1"/>
              </w:rPr>
            </w:pPr>
          </w:p>
        </w:tc>
      </w:tr>
      <w:tr w:rsidR="00CD4BB6" w:rsidRPr="00CD4BB6" w14:paraId="5252C138" w14:textId="77777777" w:rsidTr="00DA420E">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4B65B3A2" w14:textId="77777777" w:rsidR="00CD4BB6" w:rsidRPr="00CD4BB6" w:rsidRDefault="00CD4BB6" w:rsidP="00DA420E">
            <w:pPr>
              <w:pStyle w:val="TableText"/>
              <w:rPr>
                <w:rFonts w:cstheme="minorHAnsi"/>
              </w:rPr>
            </w:pPr>
            <w:r w:rsidRPr="00CD4BB6">
              <w:rPr>
                <w:rFonts w:cstheme="minorHAnsi"/>
              </w:rPr>
              <w:t>Customer Organization:</w:t>
            </w:r>
          </w:p>
        </w:tc>
        <w:tc>
          <w:tcPr>
            <w:tcW w:w="4536" w:type="dxa"/>
            <w:gridSpan w:val="4"/>
            <w:tcBorders>
              <w:left w:val="single" w:sz="4" w:space="0" w:color="auto"/>
            </w:tcBorders>
          </w:tcPr>
          <w:p w14:paraId="17A93B40" w14:textId="77777777" w:rsidR="00CD4BB6" w:rsidRPr="00CD4BB6" w:rsidRDefault="00CD4BB6" w:rsidP="00DA420E">
            <w:pPr>
              <w:pStyle w:val="TableText"/>
              <w:rPr>
                <w:rFonts w:cstheme="minorHAnsi"/>
              </w:rPr>
            </w:pPr>
            <w:r w:rsidRPr="00CD4BB6">
              <w:rPr>
                <w:rFonts w:cstheme="minorHAnsi"/>
              </w:rPr>
              <w:t>Customer Contact Name:</w:t>
            </w:r>
          </w:p>
        </w:tc>
      </w:tr>
      <w:tr w:rsidR="00CD4BB6" w:rsidRPr="00CD4BB6" w14:paraId="29018083" w14:textId="77777777" w:rsidTr="00DA420E">
        <w:tblPrEx>
          <w:tblBorders>
            <w:insideV w:val="none" w:sz="0" w:space="0" w:color="auto"/>
          </w:tblBorders>
        </w:tblPrEx>
        <w:trPr>
          <w:cantSplit/>
          <w:trHeight w:val="504"/>
          <w:jc w:val="center"/>
        </w:trPr>
        <w:tc>
          <w:tcPr>
            <w:tcW w:w="4662" w:type="dxa"/>
            <w:gridSpan w:val="2"/>
            <w:vMerge/>
            <w:tcBorders>
              <w:right w:val="single" w:sz="4" w:space="0" w:color="auto"/>
            </w:tcBorders>
          </w:tcPr>
          <w:p w14:paraId="4BCB594F" w14:textId="77777777" w:rsidR="00CD4BB6" w:rsidRPr="00CD4BB6" w:rsidRDefault="00CD4BB6" w:rsidP="00DA420E">
            <w:pPr>
              <w:pStyle w:val="TableText"/>
              <w:rPr>
                <w:rFonts w:cstheme="minorHAnsi"/>
              </w:rPr>
            </w:pPr>
          </w:p>
        </w:tc>
        <w:tc>
          <w:tcPr>
            <w:tcW w:w="4536" w:type="dxa"/>
            <w:gridSpan w:val="4"/>
            <w:tcBorders>
              <w:left w:val="single" w:sz="4" w:space="0" w:color="auto"/>
            </w:tcBorders>
          </w:tcPr>
          <w:p w14:paraId="532E0EFA" w14:textId="77777777" w:rsidR="00CD4BB6" w:rsidRPr="00CD4BB6" w:rsidRDefault="00CD4BB6" w:rsidP="00DA420E">
            <w:pPr>
              <w:pStyle w:val="TableText"/>
              <w:rPr>
                <w:rFonts w:cstheme="minorHAnsi"/>
              </w:rPr>
            </w:pPr>
            <w:r w:rsidRPr="00CD4BB6">
              <w:rPr>
                <w:rFonts w:cstheme="minorHAnsi"/>
              </w:rPr>
              <w:t>Customer Phone:</w:t>
            </w:r>
          </w:p>
        </w:tc>
      </w:tr>
      <w:tr w:rsidR="00CD4BB6" w:rsidRPr="00CD4BB6" w14:paraId="368B5ADB" w14:textId="77777777" w:rsidTr="00DA420E">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39ABE673" w14:textId="77777777" w:rsidR="00CD4BB6" w:rsidRPr="00CD4BB6" w:rsidRDefault="00CD4BB6" w:rsidP="00DA420E">
            <w:pPr>
              <w:pStyle w:val="TableText"/>
              <w:rPr>
                <w:rFonts w:cstheme="minorHAnsi"/>
              </w:rPr>
            </w:pPr>
            <w:r w:rsidRPr="00CD4BB6">
              <w:rPr>
                <w:rFonts w:cstheme="minorHAnsi"/>
              </w:rPr>
              <w:t>Customer Address:</w:t>
            </w:r>
          </w:p>
        </w:tc>
        <w:tc>
          <w:tcPr>
            <w:tcW w:w="4536" w:type="dxa"/>
            <w:gridSpan w:val="4"/>
            <w:tcBorders>
              <w:left w:val="single" w:sz="4" w:space="0" w:color="auto"/>
            </w:tcBorders>
          </w:tcPr>
          <w:p w14:paraId="12B4A0D9" w14:textId="77777777" w:rsidR="00CD4BB6" w:rsidRPr="00CD4BB6" w:rsidRDefault="00CD4BB6" w:rsidP="00DA420E">
            <w:pPr>
              <w:pStyle w:val="TableText"/>
              <w:rPr>
                <w:rFonts w:cstheme="minorHAnsi"/>
              </w:rPr>
            </w:pPr>
            <w:r w:rsidRPr="00CD4BB6">
              <w:rPr>
                <w:rFonts w:cstheme="minorHAnsi"/>
              </w:rPr>
              <w:t>Customer Email:</w:t>
            </w:r>
          </w:p>
        </w:tc>
      </w:tr>
      <w:tr w:rsidR="00CD4BB6" w:rsidRPr="00CD4BB6" w14:paraId="3123540A" w14:textId="77777777" w:rsidTr="00DA420E">
        <w:tblPrEx>
          <w:tblBorders>
            <w:insideV w:val="none" w:sz="0" w:space="0" w:color="auto"/>
          </w:tblBorders>
        </w:tblPrEx>
        <w:trPr>
          <w:cantSplit/>
          <w:trHeight w:val="504"/>
          <w:jc w:val="center"/>
        </w:trPr>
        <w:tc>
          <w:tcPr>
            <w:tcW w:w="4662" w:type="dxa"/>
            <w:gridSpan w:val="2"/>
            <w:vMerge/>
            <w:tcBorders>
              <w:bottom w:val="single" w:sz="4" w:space="0" w:color="auto"/>
              <w:right w:val="single" w:sz="4" w:space="0" w:color="auto"/>
            </w:tcBorders>
          </w:tcPr>
          <w:p w14:paraId="1B295BFA" w14:textId="77777777" w:rsidR="00CD4BB6" w:rsidRPr="00CD4BB6" w:rsidRDefault="00CD4BB6" w:rsidP="00DA420E">
            <w:pPr>
              <w:pStyle w:val="TableText"/>
              <w:rPr>
                <w:rFonts w:cstheme="minorHAnsi"/>
              </w:rPr>
            </w:pPr>
          </w:p>
        </w:tc>
        <w:tc>
          <w:tcPr>
            <w:tcW w:w="4536" w:type="dxa"/>
            <w:gridSpan w:val="4"/>
            <w:tcBorders>
              <w:left w:val="single" w:sz="4" w:space="0" w:color="auto"/>
              <w:bottom w:val="single" w:sz="4" w:space="0" w:color="auto"/>
            </w:tcBorders>
          </w:tcPr>
          <w:p w14:paraId="1CBA4630" w14:textId="77777777" w:rsidR="00CD4BB6" w:rsidRPr="00CD4BB6" w:rsidRDefault="00CD4BB6" w:rsidP="00DA420E">
            <w:pPr>
              <w:pStyle w:val="TableText"/>
              <w:rPr>
                <w:rFonts w:cstheme="minorHAnsi"/>
              </w:rPr>
            </w:pPr>
            <w:r w:rsidRPr="00CD4BB6">
              <w:rPr>
                <w:rFonts w:cstheme="minorHAnsi"/>
              </w:rPr>
              <w:t>Customer Fax:</w:t>
            </w:r>
          </w:p>
        </w:tc>
      </w:tr>
      <w:tr w:rsidR="00CD4BB6" w:rsidRPr="00CD4BB6" w14:paraId="64FB5D36" w14:textId="77777777" w:rsidTr="00CD4BB6">
        <w:tblPrEx>
          <w:tblBorders>
            <w:insideV w:val="none" w:sz="0" w:space="0" w:color="auto"/>
          </w:tblBorders>
        </w:tblPrEx>
        <w:trPr>
          <w:cantSplit/>
          <w:trHeight w:hRule="exact" w:val="370"/>
          <w:jc w:val="center"/>
        </w:trPr>
        <w:tc>
          <w:tcPr>
            <w:tcW w:w="4662" w:type="dxa"/>
            <w:gridSpan w:val="2"/>
            <w:tcBorders>
              <w:right w:val="single" w:sz="4" w:space="0" w:color="auto"/>
            </w:tcBorders>
            <w:shd w:val="clear" w:color="auto" w:fill="19ADE5" w:themeFill="accent3" w:themeFillShade="BF"/>
          </w:tcPr>
          <w:p w14:paraId="335BCABE" w14:textId="242D7CCA" w:rsidR="00CD4BB6" w:rsidRPr="00CD4BB6" w:rsidDel="00D11B5D" w:rsidRDefault="00CD4BB6" w:rsidP="00CD4BB6">
            <w:pPr>
              <w:spacing w:after="0"/>
              <w:rPr>
                <w:rFonts w:cstheme="minorHAnsi"/>
                <w:b/>
                <w:color w:val="FFFFFF" w:themeColor="background1"/>
              </w:rPr>
            </w:pPr>
            <w:r>
              <w:rPr>
                <w:b/>
                <w:smallCaps/>
                <w:color w:val="FFFFFF"/>
              </w:rPr>
              <w:t>Project Information</w:t>
            </w:r>
          </w:p>
        </w:tc>
        <w:tc>
          <w:tcPr>
            <w:tcW w:w="4536" w:type="dxa"/>
            <w:gridSpan w:val="4"/>
            <w:tcBorders>
              <w:left w:val="single" w:sz="4" w:space="0" w:color="auto"/>
            </w:tcBorders>
            <w:shd w:val="clear" w:color="auto" w:fill="19ADE5" w:themeFill="accent3" w:themeFillShade="BF"/>
          </w:tcPr>
          <w:p w14:paraId="637D9CF5" w14:textId="77777777" w:rsidR="00CD4BB6" w:rsidRPr="00CD4BB6" w:rsidRDefault="00CD4BB6" w:rsidP="00DA420E">
            <w:pPr>
              <w:pStyle w:val="TableText"/>
              <w:rPr>
                <w:rFonts w:cstheme="minorHAnsi"/>
                <w:b/>
              </w:rPr>
            </w:pPr>
          </w:p>
        </w:tc>
      </w:tr>
      <w:tr w:rsidR="00CD4BB6" w:rsidRPr="00CD4BB6" w14:paraId="6D6D8369" w14:textId="77777777" w:rsidTr="00DA420E">
        <w:tblPrEx>
          <w:tblBorders>
            <w:insideV w:val="none" w:sz="0" w:space="0" w:color="auto"/>
          </w:tblBorders>
        </w:tblPrEx>
        <w:trPr>
          <w:gridAfter w:val="1"/>
          <w:wAfter w:w="7" w:type="dxa"/>
          <w:cantSplit/>
          <w:trHeight w:val="350"/>
          <w:jc w:val="center"/>
        </w:trPr>
        <w:tc>
          <w:tcPr>
            <w:tcW w:w="2207" w:type="dxa"/>
            <w:tcBorders>
              <w:bottom w:val="single" w:sz="4" w:space="0" w:color="auto"/>
              <w:right w:val="single" w:sz="4" w:space="0" w:color="auto"/>
            </w:tcBorders>
          </w:tcPr>
          <w:p w14:paraId="1A33C446" w14:textId="77777777" w:rsidR="00CD4BB6" w:rsidRPr="00CD4BB6" w:rsidRDefault="00CD4BB6" w:rsidP="00DA420E">
            <w:pPr>
              <w:pStyle w:val="TableText"/>
              <w:rPr>
                <w:rFonts w:cstheme="minorHAnsi"/>
              </w:rPr>
            </w:pPr>
            <w:r w:rsidRPr="00CD4BB6">
              <w:rPr>
                <w:rFonts w:cstheme="minorHAnsi"/>
              </w:rPr>
              <w:t>Total Vendor Staff:</w:t>
            </w:r>
          </w:p>
        </w:tc>
        <w:tc>
          <w:tcPr>
            <w:tcW w:w="6984" w:type="dxa"/>
            <w:gridSpan w:val="4"/>
            <w:tcBorders>
              <w:left w:val="single" w:sz="4" w:space="0" w:color="auto"/>
              <w:bottom w:val="single" w:sz="4" w:space="0" w:color="auto"/>
            </w:tcBorders>
          </w:tcPr>
          <w:p w14:paraId="4EFD7B3C" w14:textId="77777777" w:rsidR="00CD4BB6" w:rsidRPr="00CD4BB6" w:rsidRDefault="00CD4BB6" w:rsidP="00DA420E">
            <w:pPr>
              <w:pStyle w:val="TableText"/>
              <w:rPr>
                <w:rFonts w:cstheme="minorHAnsi"/>
              </w:rPr>
            </w:pPr>
          </w:p>
        </w:tc>
      </w:tr>
      <w:tr w:rsidR="00CD4BB6" w:rsidRPr="00CD4BB6" w14:paraId="3A02D0A2" w14:textId="77777777" w:rsidTr="00DA420E">
        <w:tblPrEx>
          <w:tblBorders>
            <w:insideV w:val="none" w:sz="0" w:space="0" w:color="auto"/>
          </w:tblBorders>
        </w:tblPrEx>
        <w:trPr>
          <w:cantSplit/>
          <w:trHeight w:val="1610"/>
          <w:jc w:val="center"/>
        </w:trPr>
        <w:tc>
          <w:tcPr>
            <w:tcW w:w="9198" w:type="dxa"/>
            <w:gridSpan w:val="6"/>
            <w:tcBorders>
              <w:bottom w:val="single" w:sz="4" w:space="0" w:color="auto"/>
            </w:tcBorders>
          </w:tcPr>
          <w:p w14:paraId="1D575273" w14:textId="77777777" w:rsidR="00CD4BB6" w:rsidRPr="00CD4BB6" w:rsidRDefault="00CD4BB6" w:rsidP="00DA420E">
            <w:pPr>
              <w:pStyle w:val="TableText"/>
              <w:rPr>
                <w:rFonts w:cstheme="minorHAnsi"/>
              </w:rPr>
            </w:pPr>
            <w:r w:rsidRPr="00CD4BB6">
              <w:rPr>
                <w:rFonts w:cstheme="minorHAnsi"/>
              </w:rPr>
              <w:t>Project Objectives:</w:t>
            </w:r>
          </w:p>
        </w:tc>
      </w:tr>
      <w:tr w:rsidR="00CD4BB6" w:rsidRPr="00CD4BB6" w14:paraId="470D0BCC" w14:textId="77777777" w:rsidTr="00DA420E">
        <w:tblPrEx>
          <w:tblBorders>
            <w:insideV w:val="none" w:sz="0" w:space="0" w:color="auto"/>
          </w:tblBorders>
        </w:tblPrEx>
        <w:trPr>
          <w:cantSplit/>
          <w:trHeight w:val="1152"/>
          <w:jc w:val="center"/>
        </w:trPr>
        <w:tc>
          <w:tcPr>
            <w:tcW w:w="9198" w:type="dxa"/>
            <w:gridSpan w:val="6"/>
            <w:tcBorders>
              <w:bottom w:val="single" w:sz="4" w:space="0" w:color="auto"/>
            </w:tcBorders>
          </w:tcPr>
          <w:p w14:paraId="190A9BF0" w14:textId="77777777" w:rsidR="00CD4BB6" w:rsidRPr="00CD4BB6" w:rsidRDefault="00CD4BB6" w:rsidP="00DA420E">
            <w:pPr>
              <w:pStyle w:val="TableText"/>
              <w:rPr>
                <w:rFonts w:cstheme="minorHAnsi"/>
              </w:rPr>
            </w:pPr>
            <w:r w:rsidRPr="00CD4BB6">
              <w:rPr>
                <w:rFonts w:cstheme="minorHAnsi"/>
              </w:rPr>
              <w:t>Project Description:</w:t>
            </w:r>
          </w:p>
        </w:tc>
      </w:tr>
      <w:tr w:rsidR="00CD4BB6" w:rsidRPr="00CD4BB6" w14:paraId="09BD2EE5" w14:textId="77777777" w:rsidTr="00DA420E">
        <w:tblPrEx>
          <w:tblBorders>
            <w:insideV w:val="none" w:sz="0" w:space="0" w:color="auto"/>
          </w:tblBorders>
        </w:tblPrEx>
        <w:trPr>
          <w:cantSplit/>
          <w:trHeight w:val="1152"/>
          <w:jc w:val="center"/>
        </w:trPr>
        <w:tc>
          <w:tcPr>
            <w:tcW w:w="9198" w:type="dxa"/>
            <w:gridSpan w:val="6"/>
            <w:tcBorders>
              <w:bottom w:val="single" w:sz="4" w:space="0" w:color="auto"/>
            </w:tcBorders>
          </w:tcPr>
          <w:p w14:paraId="5A8A6122" w14:textId="77777777" w:rsidR="00CD4BB6" w:rsidRPr="00CD4BB6" w:rsidRDefault="00CD4BB6" w:rsidP="00DA420E">
            <w:pPr>
              <w:pStyle w:val="TableText"/>
              <w:rPr>
                <w:rFonts w:cstheme="minorHAnsi"/>
              </w:rPr>
            </w:pPr>
            <w:r w:rsidRPr="00CD4BB6">
              <w:rPr>
                <w:rFonts w:cstheme="minorHAnsi"/>
              </w:rPr>
              <w:lastRenderedPageBreak/>
              <w:t>Vendor’s Involvement:</w:t>
            </w:r>
          </w:p>
        </w:tc>
      </w:tr>
      <w:tr w:rsidR="00CD4BB6" w:rsidRPr="00CD4BB6" w14:paraId="18AB1FC9" w14:textId="77777777" w:rsidTr="00DA420E">
        <w:tblPrEx>
          <w:tblBorders>
            <w:insideV w:val="none" w:sz="0" w:space="0" w:color="auto"/>
          </w:tblBorders>
        </w:tblPrEx>
        <w:trPr>
          <w:cantSplit/>
          <w:trHeight w:val="1808"/>
          <w:jc w:val="center"/>
        </w:trPr>
        <w:tc>
          <w:tcPr>
            <w:tcW w:w="9198" w:type="dxa"/>
            <w:gridSpan w:val="6"/>
            <w:tcBorders>
              <w:bottom w:val="single" w:sz="4" w:space="0" w:color="auto"/>
            </w:tcBorders>
          </w:tcPr>
          <w:p w14:paraId="39BCBCFE" w14:textId="77777777" w:rsidR="00CD4BB6" w:rsidRPr="00CD4BB6" w:rsidRDefault="00CD4BB6" w:rsidP="00DA420E">
            <w:pPr>
              <w:pStyle w:val="TableText"/>
              <w:rPr>
                <w:rFonts w:cstheme="minorHAnsi"/>
              </w:rPr>
            </w:pPr>
            <w:r w:rsidRPr="00CD4BB6">
              <w:rPr>
                <w:rFonts w:cstheme="minorHAnsi"/>
              </w:rPr>
              <w:t>Project Benefits:</w:t>
            </w:r>
          </w:p>
        </w:tc>
      </w:tr>
      <w:tr w:rsidR="00CD4BB6" w:rsidRPr="00CD4BB6" w14:paraId="0B5CEC32" w14:textId="77777777" w:rsidTr="00CD4BB6">
        <w:tblPrEx>
          <w:tblBorders>
            <w:insideV w:val="none" w:sz="0" w:space="0" w:color="auto"/>
          </w:tblBorders>
        </w:tblPrEx>
        <w:trPr>
          <w:cantSplit/>
          <w:jc w:val="center"/>
        </w:trPr>
        <w:tc>
          <w:tcPr>
            <w:tcW w:w="9198" w:type="dxa"/>
            <w:gridSpan w:val="6"/>
            <w:tcBorders>
              <w:top w:val="single" w:sz="4" w:space="0" w:color="auto"/>
            </w:tcBorders>
            <w:shd w:val="clear" w:color="auto" w:fill="19ADE5" w:themeFill="accent3" w:themeFillShade="BF"/>
          </w:tcPr>
          <w:p w14:paraId="005D0386" w14:textId="430C5AB9" w:rsidR="00CD4BB6" w:rsidRPr="00CD4BB6" w:rsidRDefault="00CD4BB6" w:rsidP="00DA420E">
            <w:pPr>
              <w:pStyle w:val="TableText"/>
              <w:keepNext/>
              <w:rPr>
                <w:rFonts w:cstheme="minorHAnsi"/>
                <w:b/>
                <w:bCs/>
                <w:color w:val="FFFFFF" w:themeColor="background1"/>
              </w:rPr>
            </w:pPr>
            <w:r>
              <w:rPr>
                <w:b/>
                <w:smallCaps/>
                <w:color w:val="FFFFFF"/>
                <w:sz w:val="22"/>
              </w:rPr>
              <w:t>Project Measurements</w:t>
            </w:r>
          </w:p>
        </w:tc>
      </w:tr>
      <w:tr w:rsidR="00CD4BB6" w:rsidRPr="00CD4BB6" w14:paraId="056B116B" w14:textId="77777777" w:rsidTr="00DA420E">
        <w:tblPrEx>
          <w:tblBorders>
            <w:insideV w:val="none" w:sz="0" w:space="0" w:color="auto"/>
          </w:tblBorders>
        </w:tblPrEx>
        <w:trPr>
          <w:cantSplit/>
          <w:trHeight w:hRule="exact" w:val="432"/>
          <w:jc w:val="center"/>
        </w:trPr>
        <w:tc>
          <w:tcPr>
            <w:tcW w:w="4662" w:type="dxa"/>
            <w:gridSpan w:val="2"/>
            <w:tcBorders>
              <w:right w:val="single" w:sz="4" w:space="0" w:color="auto"/>
            </w:tcBorders>
          </w:tcPr>
          <w:p w14:paraId="23818F42" w14:textId="77777777" w:rsidR="00CD4BB6" w:rsidRPr="00CD4BB6" w:rsidRDefault="00CD4BB6" w:rsidP="00DA420E">
            <w:pPr>
              <w:pStyle w:val="TableText"/>
              <w:rPr>
                <w:rFonts w:cstheme="minorHAnsi"/>
              </w:rPr>
            </w:pPr>
            <w:r w:rsidRPr="00CD4BB6">
              <w:rPr>
                <w:rFonts w:cstheme="minorHAnsi"/>
              </w:rPr>
              <w:t>Estimated One-time Costs:</w:t>
            </w:r>
          </w:p>
        </w:tc>
        <w:tc>
          <w:tcPr>
            <w:tcW w:w="4536" w:type="dxa"/>
            <w:gridSpan w:val="4"/>
            <w:tcBorders>
              <w:left w:val="single" w:sz="4" w:space="0" w:color="auto"/>
            </w:tcBorders>
          </w:tcPr>
          <w:p w14:paraId="3C618D00" w14:textId="77777777" w:rsidR="00CD4BB6" w:rsidRPr="00CD4BB6" w:rsidRDefault="00CD4BB6" w:rsidP="00DA420E">
            <w:pPr>
              <w:pStyle w:val="TableText"/>
              <w:rPr>
                <w:rFonts w:cstheme="minorHAnsi"/>
              </w:rPr>
            </w:pPr>
            <w:r w:rsidRPr="00CD4BB6">
              <w:rPr>
                <w:rFonts w:cstheme="minorHAnsi"/>
              </w:rPr>
              <w:t>Actual One-time Costs:</w:t>
            </w:r>
          </w:p>
        </w:tc>
      </w:tr>
      <w:tr w:rsidR="00CD4BB6" w:rsidRPr="00CD4BB6" w14:paraId="74879E18" w14:textId="77777777" w:rsidTr="00DA420E">
        <w:tblPrEx>
          <w:tblBorders>
            <w:insideV w:val="none" w:sz="0" w:space="0" w:color="auto"/>
          </w:tblBorders>
        </w:tblPrEx>
        <w:trPr>
          <w:cantSplit/>
          <w:trHeight w:val="1088"/>
          <w:jc w:val="center"/>
        </w:trPr>
        <w:tc>
          <w:tcPr>
            <w:tcW w:w="9198" w:type="dxa"/>
            <w:gridSpan w:val="6"/>
          </w:tcPr>
          <w:p w14:paraId="7787F63B" w14:textId="77777777" w:rsidR="00CD4BB6" w:rsidRPr="00CD4BB6" w:rsidRDefault="00CD4BB6" w:rsidP="00DA420E">
            <w:pPr>
              <w:pStyle w:val="TableText"/>
              <w:rPr>
                <w:rFonts w:cstheme="minorHAnsi"/>
              </w:rPr>
            </w:pPr>
            <w:r w:rsidRPr="00CD4BB6">
              <w:rPr>
                <w:rFonts w:cstheme="minorHAnsi"/>
              </w:rPr>
              <w:t>Reason(s) for Change in One-time Cost:</w:t>
            </w:r>
          </w:p>
          <w:p w14:paraId="35FE36C3" w14:textId="77777777" w:rsidR="00CD4BB6" w:rsidRPr="00CD4BB6" w:rsidRDefault="00CD4BB6" w:rsidP="00DA420E">
            <w:pPr>
              <w:pStyle w:val="TableText"/>
              <w:rPr>
                <w:rFonts w:cstheme="minorHAnsi"/>
              </w:rPr>
            </w:pPr>
          </w:p>
        </w:tc>
      </w:tr>
      <w:tr w:rsidR="00CD4BB6" w:rsidRPr="00CD4BB6" w14:paraId="345DAC74" w14:textId="77777777" w:rsidTr="00DA420E">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11C8F4F5" w14:textId="77777777" w:rsidR="00CD4BB6" w:rsidRPr="00CD4BB6" w:rsidDel="00D11B5D" w:rsidRDefault="00CD4BB6" w:rsidP="00DA420E">
            <w:pPr>
              <w:pStyle w:val="TableText"/>
              <w:rPr>
                <w:rFonts w:cstheme="minorHAnsi"/>
              </w:rPr>
            </w:pPr>
          </w:p>
        </w:tc>
        <w:tc>
          <w:tcPr>
            <w:tcW w:w="4536" w:type="dxa"/>
            <w:gridSpan w:val="4"/>
            <w:tcBorders>
              <w:left w:val="single" w:sz="4" w:space="0" w:color="auto"/>
            </w:tcBorders>
            <w:shd w:val="clear" w:color="auto" w:fill="E6E6E6"/>
          </w:tcPr>
          <w:p w14:paraId="656A26C1" w14:textId="77777777" w:rsidR="00CD4BB6" w:rsidRPr="00CD4BB6" w:rsidRDefault="00CD4BB6" w:rsidP="00DA420E">
            <w:pPr>
              <w:pStyle w:val="TableText"/>
              <w:rPr>
                <w:rFonts w:cstheme="minorHAnsi"/>
              </w:rPr>
            </w:pPr>
          </w:p>
        </w:tc>
      </w:tr>
      <w:tr w:rsidR="00CD4BB6" w:rsidRPr="00CD4BB6" w14:paraId="102E31AC" w14:textId="77777777" w:rsidTr="00DA420E">
        <w:tblPrEx>
          <w:tblBorders>
            <w:insideV w:val="none" w:sz="0" w:space="0" w:color="auto"/>
          </w:tblBorders>
        </w:tblPrEx>
        <w:trPr>
          <w:cantSplit/>
          <w:trHeight w:val="432"/>
          <w:jc w:val="center"/>
        </w:trPr>
        <w:tc>
          <w:tcPr>
            <w:tcW w:w="4662" w:type="dxa"/>
            <w:gridSpan w:val="2"/>
            <w:tcBorders>
              <w:right w:val="single" w:sz="4" w:space="0" w:color="auto"/>
            </w:tcBorders>
          </w:tcPr>
          <w:p w14:paraId="08ADBF07" w14:textId="77777777" w:rsidR="00CD4BB6" w:rsidRPr="00CD4BB6" w:rsidRDefault="00CD4BB6" w:rsidP="00DA420E">
            <w:pPr>
              <w:pStyle w:val="TableText"/>
              <w:rPr>
                <w:rFonts w:cstheme="minorHAnsi"/>
              </w:rPr>
            </w:pPr>
            <w:r w:rsidRPr="00CD4BB6">
              <w:rPr>
                <w:rFonts w:cstheme="minorHAnsi"/>
              </w:rPr>
              <w:t>Original Value of Vendor’s Contract:</w:t>
            </w:r>
          </w:p>
        </w:tc>
        <w:tc>
          <w:tcPr>
            <w:tcW w:w="4536" w:type="dxa"/>
            <w:gridSpan w:val="4"/>
            <w:tcBorders>
              <w:left w:val="single" w:sz="4" w:space="0" w:color="auto"/>
            </w:tcBorders>
          </w:tcPr>
          <w:p w14:paraId="0C861DB4" w14:textId="77777777" w:rsidR="00CD4BB6" w:rsidRPr="00CD4BB6" w:rsidRDefault="00CD4BB6" w:rsidP="00DA420E">
            <w:pPr>
              <w:pStyle w:val="TableText"/>
              <w:rPr>
                <w:rFonts w:cstheme="minorHAnsi"/>
              </w:rPr>
            </w:pPr>
            <w:r w:rsidRPr="00CD4BB6">
              <w:rPr>
                <w:rFonts w:cstheme="minorHAnsi"/>
              </w:rPr>
              <w:t>Actual Total Contract Value:</w:t>
            </w:r>
          </w:p>
        </w:tc>
      </w:tr>
      <w:tr w:rsidR="00CD4BB6" w:rsidRPr="00CD4BB6" w14:paraId="56722D95" w14:textId="77777777" w:rsidTr="00DA420E">
        <w:tblPrEx>
          <w:tblBorders>
            <w:insideV w:val="none" w:sz="0" w:space="0" w:color="auto"/>
          </w:tblBorders>
        </w:tblPrEx>
        <w:trPr>
          <w:cantSplit/>
          <w:trHeight w:val="1160"/>
          <w:jc w:val="center"/>
        </w:trPr>
        <w:tc>
          <w:tcPr>
            <w:tcW w:w="9198" w:type="dxa"/>
            <w:gridSpan w:val="6"/>
          </w:tcPr>
          <w:p w14:paraId="57345E90" w14:textId="77777777" w:rsidR="00CD4BB6" w:rsidRPr="00CD4BB6" w:rsidRDefault="00CD4BB6" w:rsidP="00DA420E">
            <w:pPr>
              <w:pStyle w:val="TableText"/>
              <w:rPr>
                <w:rFonts w:cstheme="minorHAnsi"/>
              </w:rPr>
            </w:pPr>
            <w:r w:rsidRPr="00CD4BB6">
              <w:rPr>
                <w:rFonts w:cstheme="minorHAnsi"/>
              </w:rPr>
              <w:t>Reason(s) for Change in Value:</w:t>
            </w:r>
          </w:p>
          <w:p w14:paraId="0F1C944E" w14:textId="77777777" w:rsidR="00CD4BB6" w:rsidRPr="00CD4BB6" w:rsidRDefault="00CD4BB6" w:rsidP="00DA420E">
            <w:pPr>
              <w:pStyle w:val="TableText"/>
              <w:rPr>
                <w:rFonts w:cstheme="minorHAnsi"/>
              </w:rPr>
            </w:pPr>
          </w:p>
        </w:tc>
      </w:tr>
      <w:tr w:rsidR="00CD4BB6" w:rsidRPr="00CD4BB6" w14:paraId="43E6A26D" w14:textId="77777777" w:rsidTr="00DA420E">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754B7E46" w14:textId="77777777" w:rsidR="00CD4BB6" w:rsidRPr="00CD4BB6" w:rsidDel="00D11B5D" w:rsidRDefault="00CD4BB6" w:rsidP="00DA420E">
            <w:pPr>
              <w:pStyle w:val="TableText"/>
              <w:rPr>
                <w:rFonts w:cstheme="minorHAnsi"/>
              </w:rPr>
            </w:pPr>
          </w:p>
        </w:tc>
        <w:tc>
          <w:tcPr>
            <w:tcW w:w="4536" w:type="dxa"/>
            <w:gridSpan w:val="4"/>
            <w:tcBorders>
              <w:left w:val="single" w:sz="4" w:space="0" w:color="auto"/>
            </w:tcBorders>
            <w:shd w:val="clear" w:color="auto" w:fill="E6E6E6"/>
          </w:tcPr>
          <w:p w14:paraId="6C3838C4" w14:textId="77777777" w:rsidR="00CD4BB6" w:rsidRPr="00CD4BB6" w:rsidRDefault="00CD4BB6" w:rsidP="00DA420E">
            <w:pPr>
              <w:pStyle w:val="TableText"/>
              <w:rPr>
                <w:rFonts w:cstheme="minorHAnsi"/>
              </w:rPr>
            </w:pPr>
          </w:p>
        </w:tc>
      </w:tr>
      <w:tr w:rsidR="00CD4BB6" w:rsidRPr="00CD4BB6" w14:paraId="138E4227" w14:textId="77777777" w:rsidTr="00DA420E">
        <w:tblPrEx>
          <w:tblBorders>
            <w:insideV w:val="none" w:sz="0" w:space="0" w:color="auto"/>
          </w:tblBorders>
        </w:tblPrEx>
        <w:trPr>
          <w:cantSplit/>
          <w:jc w:val="center"/>
        </w:trPr>
        <w:tc>
          <w:tcPr>
            <w:tcW w:w="4662" w:type="dxa"/>
            <w:gridSpan w:val="2"/>
            <w:tcBorders>
              <w:right w:val="single" w:sz="4" w:space="0" w:color="auto"/>
            </w:tcBorders>
          </w:tcPr>
          <w:p w14:paraId="01F206BE" w14:textId="77777777" w:rsidR="00CD4BB6" w:rsidRPr="00CD4BB6" w:rsidRDefault="00CD4BB6" w:rsidP="00DA420E">
            <w:pPr>
              <w:pStyle w:val="TableText"/>
              <w:tabs>
                <w:tab w:val="right" w:pos="4698"/>
              </w:tabs>
              <w:rPr>
                <w:rFonts w:cstheme="minorHAnsi"/>
              </w:rPr>
            </w:pPr>
            <w:r w:rsidRPr="00CD4BB6">
              <w:rPr>
                <w:rFonts w:cstheme="minorHAnsi"/>
              </w:rPr>
              <w:t>Estimated Start &amp; Completion Dates          From:</w:t>
            </w:r>
          </w:p>
        </w:tc>
        <w:tc>
          <w:tcPr>
            <w:tcW w:w="1890" w:type="dxa"/>
            <w:tcBorders>
              <w:left w:val="single" w:sz="4" w:space="0" w:color="auto"/>
              <w:right w:val="single" w:sz="4" w:space="0" w:color="auto"/>
            </w:tcBorders>
          </w:tcPr>
          <w:p w14:paraId="3CF96404" w14:textId="77777777" w:rsidR="00CD4BB6" w:rsidRPr="00CD4BB6" w:rsidRDefault="00CD4BB6" w:rsidP="00DA420E">
            <w:pPr>
              <w:pStyle w:val="TableText"/>
              <w:rPr>
                <w:rFonts w:cstheme="minorHAnsi"/>
              </w:rPr>
            </w:pPr>
          </w:p>
        </w:tc>
        <w:tc>
          <w:tcPr>
            <w:tcW w:w="702" w:type="dxa"/>
            <w:tcBorders>
              <w:left w:val="single" w:sz="4" w:space="0" w:color="auto"/>
              <w:right w:val="single" w:sz="4" w:space="0" w:color="auto"/>
            </w:tcBorders>
          </w:tcPr>
          <w:p w14:paraId="467EC1C0" w14:textId="77777777" w:rsidR="00CD4BB6" w:rsidRPr="00CD4BB6" w:rsidRDefault="00CD4BB6" w:rsidP="00DA420E">
            <w:pPr>
              <w:pStyle w:val="TableText"/>
              <w:jc w:val="right"/>
              <w:rPr>
                <w:rFonts w:cstheme="minorHAnsi"/>
              </w:rPr>
            </w:pPr>
            <w:r w:rsidRPr="00CD4BB6">
              <w:rPr>
                <w:rFonts w:cstheme="minorHAnsi"/>
              </w:rPr>
              <w:t>To:</w:t>
            </w:r>
          </w:p>
        </w:tc>
        <w:tc>
          <w:tcPr>
            <w:tcW w:w="1944" w:type="dxa"/>
            <w:gridSpan w:val="2"/>
            <w:tcBorders>
              <w:left w:val="single" w:sz="4" w:space="0" w:color="auto"/>
            </w:tcBorders>
          </w:tcPr>
          <w:p w14:paraId="07DBBA7F" w14:textId="77777777" w:rsidR="00CD4BB6" w:rsidRPr="00CD4BB6" w:rsidRDefault="00CD4BB6" w:rsidP="00DA420E">
            <w:pPr>
              <w:pStyle w:val="TableText"/>
              <w:rPr>
                <w:rFonts w:cstheme="minorHAnsi"/>
              </w:rPr>
            </w:pPr>
          </w:p>
        </w:tc>
      </w:tr>
      <w:tr w:rsidR="00CD4BB6" w:rsidRPr="00CD4BB6" w14:paraId="51B11EAB" w14:textId="77777777" w:rsidTr="00DA420E">
        <w:tblPrEx>
          <w:tblBorders>
            <w:insideV w:val="none" w:sz="0" w:space="0" w:color="auto"/>
          </w:tblBorders>
        </w:tblPrEx>
        <w:trPr>
          <w:cantSplit/>
          <w:trHeight w:val="309"/>
          <w:jc w:val="center"/>
        </w:trPr>
        <w:tc>
          <w:tcPr>
            <w:tcW w:w="4662" w:type="dxa"/>
            <w:gridSpan w:val="2"/>
            <w:tcBorders>
              <w:right w:val="single" w:sz="4" w:space="0" w:color="auto"/>
            </w:tcBorders>
          </w:tcPr>
          <w:p w14:paraId="538C857E" w14:textId="77777777" w:rsidR="00CD4BB6" w:rsidRPr="00CD4BB6" w:rsidRDefault="00CD4BB6" w:rsidP="00DA420E">
            <w:pPr>
              <w:pStyle w:val="TableText"/>
              <w:tabs>
                <w:tab w:val="right" w:pos="4698"/>
              </w:tabs>
              <w:rPr>
                <w:rFonts w:cstheme="minorHAnsi"/>
              </w:rPr>
            </w:pPr>
            <w:r w:rsidRPr="00CD4BB6">
              <w:rPr>
                <w:rFonts w:cstheme="minorHAnsi"/>
              </w:rPr>
              <w:t>Actual Start &amp; Completion Dates                From:</w:t>
            </w:r>
          </w:p>
        </w:tc>
        <w:tc>
          <w:tcPr>
            <w:tcW w:w="1890" w:type="dxa"/>
            <w:tcBorders>
              <w:left w:val="single" w:sz="4" w:space="0" w:color="auto"/>
              <w:right w:val="single" w:sz="4" w:space="0" w:color="auto"/>
            </w:tcBorders>
          </w:tcPr>
          <w:p w14:paraId="50EA1CDF" w14:textId="77777777" w:rsidR="00CD4BB6" w:rsidRPr="00CD4BB6" w:rsidRDefault="00CD4BB6" w:rsidP="00DA420E">
            <w:pPr>
              <w:pStyle w:val="TableText"/>
              <w:rPr>
                <w:rFonts w:cstheme="minorHAnsi"/>
              </w:rPr>
            </w:pPr>
          </w:p>
        </w:tc>
        <w:tc>
          <w:tcPr>
            <w:tcW w:w="702" w:type="dxa"/>
            <w:tcBorders>
              <w:left w:val="single" w:sz="4" w:space="0" w:color="auto"/>
              <w:right w:val="single" w:sz="4" w:space="0" w:color="auto"/>
            </w:tcBorders>
          </w:tcPr>
          <w:p w14:paraId="406278A5" w14:textId="77777777" w:rsidR="00CD4BB6" w:rsidRPr="00CD4BB6" w:rsidRDefault="00CD4BB6" w:rsidP="00DA420E">
            <w:pPr>
              <w:pStyle w:val="TableText"/>
              <w:jc w:val="right"/>
              <w:rPr>
                <w:rFonts w:cstheme="minorHAnsi"/>
              </w:rPr>
            </w:pPr>
            <w:r w:rsidRPr="00CD4BB6">
              <w:rPr>
                <w:rFonts w:cstheme="minorHAnsi"/>
              </w:rPr>
              <w:t>To:</w:t>
            </w:r>
          </w:p>
        </w:tc>
        <w:tc>
          <w:tcPr>
            <w:tcW w:w="1944" w:type="dxa"/>
            <w:gridSpan w:val="2"/>
            <w:tcBorders>
              <w:left w:val="single" w:sz="4" w:space="0" w:color="auto"/>
            </w:tcBorders>
          </w:tcPr>
          <w:p w14:paraId="1CBB1F6B" w14:textId="77777777" w:rsidR="00CD4BB6" w:rsidRPr="00CD4BB6" w:rsidRDefault="00CD4BB6" w:rsidP="00DA420E">
            <w:pPr>
              <w:pStyle w:val="TableText"/>
              <w:rPr>
                <w:rFonts w:cstheme="minorHAnsi"/>
              </w:rPr>
            </w:pPr>
          </w:p>
        </w:tc>
      </w:tr>
      <w:tr w:rsidR="00CD4BB6" w:rsidRPr="00CD4BB6" w14:paraId="3B15B518" w14:textId="77777777" w:rsidTr="00DA420E">
        <w:tblPrEx>
          <w:tblBorders>
            <w:insideV w:val="none" w:sz="0" w:space="0" w:color="auto"/>
          </w:tblBorders>
        </w:tblPrEx>
        <w:trPr>
          <w:cantSplit/>
          <w:trHeight w:val="1088"/>
          <w:jc w:val="center"/>
        </w:trPr>
        <w:tc>
          <w:tcPr>
            <w:tcW w:w="9198" w:type="dxa"/>
            <w:gridSpan w:val="6"/>
          </w:tcPr>
          <w:p w14:paraId="12F254F3" w14:textId="77777777" w:rsidR="00CD4BB6" w:rsidRPr="00CD4BB6" w:rsidRDefault="00CD4BB6" w:rsidP="00DA420E">
            <w:pPr>
              <w:pStyle w:val="TableText"/>
              <w:rPr>
                <w:rFonts w:cstheme="minorHAnsi"/>
              </w:rPr>
            </w:pPr>
            <w:r w:rsidRPr="00CD4BB6">
              <w:rPr>
                <w:rFonts w:cstheme="minorHAnsi"/>
              </w:rPr>
              <w:t>Reason(s) for Difference Between Estimated and Actual Dates:</w:t>
            </w:r>
          </w:p>
          <w:p w14:paraId="75B1A50C" w14:textId="77777777" w:rsidR="00CD4BB6" w:rsidRPr="00CD4BB6" w:rsidRDefault="00CD4BB6" w:rsidP="00DA420E">
            <w:pPr>
              <w:pStyle w:val="TableText"/>
              <w:rPr>
                <w:rFonts w:cstheme="minorHAnsi"/>
              </w:rPr>
            </w:pPr>
          </w:p>
        </w:tc>
      </w:tr>
    </w:tbl>
    <w:p w14:paraId="119B88B5" w14:textId="77777777" w:rsidR="00CD4BB6" w:rsidRDefault="00CD4BB6" w:rsidP="00CD4BB6"/>
    <w:p w14:paraId="2A55AE1E" w14:textId="411188C1" w:rsidR="00110668" w:rsidRDefault="00110668" w:rsidP="0068119B">
      <w:pPr>
        <w:pStyle w:val="TableNumberedList"/>
        <w:numPr>
          <w:ilvl w:val="0"/>
          <w:numId w:val="0"/>
        </w:numPr>
      </w:pPr>
    </w:p>
    <w:p w14:paraId="5C326E1E" w14:textId="50CC2D62" w:rsidR="00A60632" w:rsidRDefault="00A60632">
      <w:pPr>
        <w:spacing w:after="0" w:line="240" w:lineRule="auto"/>
        <w:rPr>
          <w:b/>
        </w:rPr>
      </w:pPr>
    </w:p>
    <w:p w14:paraId="43F5F0C1" w14:textId="77777777" w:rsidR="00A60632" w:rsidRDefault="00A60632">
      <w:pPr>
        <w:spacing w:after="0" w:line="240" w:lineRule="auto"/>
        <w:rPr>
          <w:b/>
        </w:rPr>
      </w:pPr>
      <w:r>
        <w:rPr>
          <w:b/>
        </w:rPr>
        <w:br w:type="page"/>
      </w:r>
    </w:p>
    <w:p w14:paraId="4E8B4B14" w14:textId="06A1202B" w:rsidR="00A60632" w:rsidRDefault="007100D0" w:rsidP="00A60632">
      <w:pPr>
        <w:pStyle w:val="Num-Heading1"/>
      </w:pPr>
      <w:bookmarkStart w:id="10" w:name="_Toc480812774"/>
      <w:r>
        <w:lastRenderedPageBreak/>
        <w:t>P</w:t>
      </w:r>
      <w:r w:rsidR="00A60632">
        <w:t>roducts and Services Offerings</w:t>
      </w:r>
      <w:bookmarkEnd w:id="10"/>
    </w:p>
    <w:p w14:paraId="348A66B9" w14:textId="58B818D2" w:rsidR="00A60632" w:rsidRPr="00A60632" w:rsidRDefault="008815A5" w:rsidP="00CF1CC9">
      <w:pPr>
        <w:jc w:val="both"/>
        <w:rPr>
          <w:i/>
        </w:rPr>
      </w:pPr>
      <w:r>
        <w:rPr>
          <w:i/>
        </w:rPr>
        <w:t xml:space="preserve">In </w:t>
      </w:r>
      <w:r>
        <w:rPr>
          <w:i/>
        </w:rPr>
        <w:fldChar w:fldCharType="begin"/>
      </w:r>
      <w:r>
        <w:rPr>
          <w:i/>
        </w:rPr>
        <w:instrText xml:space="preserve"> REF _Ref478042240 \r \h </w:instrText>
      </w:r>
      <w:r>
        <w:rPr>
          <w:i/>
        </w:rPr>
      </w:r>
      <w:r>
        <w:rPr>
          <w:i/>
        </w:rPr>
        <w:fldChar w:fldCharType="separate"/>
      </w:r>
      <w:r w:rsidR="005F113F">
        <w:rPr>
          <w:i/>
        </w:rPr>
        <w:t>Table 3</w:t>
      </w:r>
      <w:r>
        <w:rPr>
          <w:i/>
        </w:rPr>
        <w:fldChar w:fldCharType="end"/>
      </w:r>
      <w:r>
        <w:rPr>
          <w:i/>
        </w:rPr>
        <w:t>, p</w:t>
      </w:r>
      <w:r w:rsidR="00A60632" w:rsidRPr="00A60632">
        <w:rPr>
          <w:i/>
        </w:rPr>
        <w:t>lease mark which products and services</w:t>
      </w:r>
      <w:r w:rsidR="00A60632">
        <w:rPr>
          <w:i/>
        </w:rPr>
        <w:t xml:space="preserve"> the Respondent is interested in providing in support of the VSAP implementation.</w:t>
      </w:r>
      <w:r w:rsidR="00357A6D">
        <w:rPr>
          <w:i/>
        </w:rPr>
        <w:t xml:space="preserve"> </w:t>
      </w:r>
      <w:r w:rsidR="00244941">
        <w:rPr>
          <w:i/>
        </w:rPr>
        <w:t xml:space="preserve">Respondents may check </w:t>
      </w:r>
      <w:r w:rsidR="00A77D5D">
        <w:rPr>
          <w:i/>
        </w:rPr>
        <w:t>only the components that they are able to provide.</w:t>
      </w:r>
    </w:p>
    <w:p w14:paraId="6DBA0B0F" w14:textId="162472CA" w:rsidR="00A60632" w:rsidRDefault="00A60632" w:rsidP="00A60632">
      <w:pPr>
        <w:pStyle w:val="TableNumberedList"/>
      </w:pPr>
      <w:bookmarkStart w:id="11" w:name="_Ref478042240"/>
      <w:r>
        <w:t>Respondent’s Interest in VSAP Components</w:t>
      </w:r>
      <w:bookmarkEnd w:id="11"/>
    </w:p>
    <w:tbl>
      <w:tblPr>
        <w:tblStyle w:val="TableStyleDarkBlue"/>
        <w:tblW w:w="9330" w:type="dxa"/>
        <w:tblLook w:val="0420" w:firstRow="1" w:lastRow="0" w:firstColumn="0" w:lastColumn="0" w:noHBand="0" w:noVBand="1"/>
      </w:tblPr>
      <w:tblGrid>
        <w:gridCol w:w="1961"/>
        <w:gridCol w:w="5584"/>
        <w:gridCol w:w="1785"/>
      </w:tblGrid>
      <w:tr w:rsidR="00357A6D" w:rsidRPr="00B65AA5" w14:paraId="466AD1B1" w14:textId="310A5831" w:rsidTr="00357A6D">
        <w:trPr>
          <w:cnfStyle w:val="100000000000" w:firstRow="1" w:lastRow="0" w:firstColumn="0" w:lastColumn="0" w:oddVBand="0" w:evenVBand="0" w:oddHBand="0" w:evenHBand="0" w:firstRowFirstColumn="0" w:firstRowLastColumn="0" w:lastRowFirstColumn="0" w:lastRowLastColumn="0"/>
          <w:trHeight w:val="306"/>
        </w:trPr>
        <w:tc>
          <w:tcPr>
            <w:tcW w:w="1961" w:type="dxa"/>
            <w:shd w:val="clear" w:color="auto" w:fill="19ADE5" w:themeFill="accent3" w:themeFillShade="BF"/>
            <w:hideMark/>
          </w:tcPr>
          <w:p w14:paraId="10B03C6E" w14:textId="7E5DD89E" w:rsidR="00357A6D" w:rsidRPr="00357A6D" w:rsidRDefault="00357A6D" w:rsidP="00A07CDC">
            <w:pPr>
              <w:spacing w:after="0"/>
              <w:rPr>
                <w:smallCaps/>
              </w:rPr>
            </w:pPr>
            <w:r w:rsidRPr="00357A6D">
              <w:rPr>
                <w:smallCaps/>
              </w:rPr>
              <w:t>VSAP Component</w:t>
            </w:r>
          </w:p>
        </w:tc>
        <w:tc>
          <w:tcPr>
            <w:tcW w:w="5584" w:type="dxa"/>
            <w:shd w:val="clear" w:color="auto" w:fill="19ADE5" w:themeFill="accent3" w:themeFillShade="BF"/>
            <w:hideMark/>
          </w:tcPr>
          <w:p w14:paraId="540B0926" w14:textId="77777777" w:rsidR="00357A6D" w:rsidRPr="00357A6D" w:rsidRDefault="00357A6D" w:rsidP="00A07CDC">
            <w:pPr>
              <w:spacing w:after="0"/>
              <w:rPr>
                <w:smallCaps/>
              </w:rPr>
            </w:pPr>
            <w:r w:rsidRPr="00357A6D">
              <w:rPr>
                <w:smallCaps/>
              </w:rPr>
              <w:t>Expectations</w:t>
            </w:r>
          </w:p>
        </w:tc>
        <w:tc>
          <w:tcPr>
            <w:tcW w:w="1785" w:type="dxa"/>
            <w:shd w:val="clear" w:color="auto" w:fill="19ADE5" w:themeFill="accent3" w:themeFillShade="BF"/>
          </w:tcPr>
          <w:p w14:paraId="74E6248B" w14:textId="7660AFA4" w:rsidR="00357A6D" w:rsidRPr="00357A6D" w:rsidRDefault="00357A6D" w:rsidP="00C654C9">
            <w:pPr>
              <w:spacing w:after="0"/>
              <w:rPr>
                <w:smallCaps/>
              </w:rPr>
            </w:pPr>
            <w:r>
              <w:rPr>
                <w:smallCaps/>
              </w:rPr>
              <w:t xml:space="preserve">Please </w:t>
            </w:r>
            <w:r w:rsidR="00C654C9">
              <w:rPr>
                <w:smallCaps/>
              </w:rPr>
              <w:t xml:space="preserve">Indicate </w:t>
            </w:r>
            <w:r>
              <w:rPr>
                <w:smallCaps/>
              </w:rPr>
              <w:t xml:space="preserve"> if Interested</w:t>
            </w:r>
            <w:r w:rsidR="00C3624B">
              <w:rPr>
                <w:smallCaps/>
              </w:rPr>
              <w:t xml:space="preserve"> in Providing</w:t>
            </w:r>
          </w:p>
        </w:tc>
      </w:tr>
      <w:tr w:rsidR="00357A6D" w:rsidRPr="00B65AA5" w14:paraId="5366CF92" w14:textId="3C14D30B" w:rsidTr="00357A6D">
        <w:trPr>
          <w:trHeight w:val="693"/>
        </w:trPr>
        <w:tc>
          <w:tcPr>
            <w:tcW w:w="1961" w:type="dxa"/>
            <w:hideMark/>
          </w:tcPr>
          <w:p w14:paraId="0AFB59CE" w14:textId="77777777" w:rsidR="00357A6D" w:rsidRPr="00B65AA5" w:rsidRDefault="00357A6D" w:rsidP="00A07CDC">
            <w:pPr>
              <w:spacing w:after="0"/>
              <w:rPr>
                <w:sz w:val="36"/>
                <w:szCs w:val="36"/>
              </w:rPr>
            </w:pPr>
            <w:r w:rsidRPr="00B65AA5">
              <w:rPr>
                <w:rFonts w:eastAsia="Arial Unicode MS" w:cs="Arial Unicode MS"/>
                <w:b/>
                <w:bCs/>
                <w:color w:val="000000" w:themeColor="text1"/>
                <w:kern w:val="24"/>
              </w:rPr>
              <w:t>Vote By Mail</w:t>
            </w:r>
          </w:p>
        </w:tc>
        <w:tc>
          <w:tcPr>
            <w:tcW w:w="5584" w:type="dxa"/>
            <w:hideMark/>
          </w:tcPr>
          <w:p w14:paraId="67B0F9E4" w14:textId="77777777" w:rsidR="00357A6D" w:rsidRPr="00357A6D" w:rsidRDefault="00357A6D" w:rsidP="00444474">
            <w:pPr>
              <w:numPr>
                <w:ilvl w:val="0"/>
                <w:numId w:val="20"/>
              </w:numPr>
              <w:spacing w:after="0" w:line="240" w:lineRule="auto"/>
              <w:ind w:left="396"/>
              <w:contextualSpacing/>
              <w:rPr>
                <w:sz w:val="20"/>
                <w:szCs w:val="36"/>
              </w:rPr>
            </w:pPr>
            <w:r w:rsidRPr="00357A6D">
              <w:rPr>
                <w:rFonts w:eastAsia="Arial Unicode MS" w:cs="Arial Unicode MS"/>
                <w:color w:val="000000" w:themeColor="text1"/>
                <w:kern w:val="24"/>
                <w:sz w:val="20"/>
              </w:rPr>
              <w:t>The software development of the Vote By Mail ballot design and layout, and the interfacing with the Elections Management System (EMS).</w:t>
            </w:r>
          </w:p>
          <w:p w14:paraId="0B6F99AA" w14:textId="0ADFC264" w:rsidR="00357A6D" w:rsidRPr="00357A6D" w:rsidRDefault="00357A6D" w:rsidP="00444474">
            <w:pPr>
              <w:numPr>
                <w:ilvl w:val="0"/>
                <w:numId w:val="20"/>
              </w:numPr>
              <w:spacing w:after="0" w:line="240" w:lineRule="auto"/>
              <w:ind w:left="396"/>
              <w:contextualSpacing/>
              <w:rPr>
                <w:sz w:val="20"/>
                <w:szCs w:val="36"/>
              </w:rPr>
            </w:pPr>
            <w:r w:rsidRPr="00357A6D">
              <w:rPr>
                <w:rFonts w:eastAsia="Arial Unicode MS" w:cs="Arial Unicode MS"/>
                <w:color w:val="000000" w:themeColor="text1"/>
                <w:kern w:val="24"/>
                <w:sz w:val="20"/>
              </w:rPr>
              <w:t>Certification by the California Secretary of State (shared responsibility).</w:t>
            </w:r>
          </w:p>
        </w:tc>
        <w:tc>
          <w:tcPr>
            <w:tcW w:w="1785" w:type="dxa"/>
          </w:tcPr>
          <w:p w14:paraId="05F1323A" w14:textId="77777777" w:rsidR="00357A6D" w:rsidRPr="00B65AA5" w:rsidRDefault="00357A6D" w:rsidP="00357A6D">
            <w:pPr>
              <w:spacing w:after="0" w:line="240" w:lineRule="auto"/>
              <w:ind w:left="36"/>
              <w:contextualSpacing/>
              <w:jc w:val="center"/>
              <w:rPr>
                <w:rFonts w:eastAsia="Arial Unicode MS" w:cs="Arial Unicode MS"/>
                <w:color w:val="000000" w:themeColor="text1"/>
                <w:kern w:val="24"/>
              </w:rPr>
            </w:pPr>
          </w:p>
        </w:tc>
      </w:tr>
      <w:tr w:rsidR="00357A6D" w:rsidRPr="00B65AA5" w14:paraId="30B4C584" w14:textId="11209DC2" w:rsidTr="00357A6D">
        <w:trPr>
          <w:trHeight w:val="693"/>
        </w:trPr>
        <w:tc>
          <w:tcPr>
            <w:tcW w:w="1961" w:type="dxa"/>
            <w:hideMark/>
          </w:tcPr>
          <w:p w14:paraId="2A35F273" w14:textId="77777777" w:rsidR="00357A6D" w:rsidRPr="00B65AA5" w:rsidRDefault="00357A6D" w:rsidP="00A07CDC">
            <w:pPr>
              <w:spacing w:after="0"/>
              <w:rPr>
                <w:sz w:val="36"/>
                <w:szCs w:val="36"/>
              </w:rPr>
            </w:pPr>
            <w:r w:rsidRPr="00B65AA5">
              <w:rPr>
                <w:rFonts w:eastAsia="Arial Unicode MS" w:cs="Arial Unicode MS"/>
                <w:b/>
                <w:bCs/>
                <w:color w:val="000000" w:themeColor="text1"/>
                <w:kern w:val="24"/>
              </w:rPr>
              <w:t>Interactive Sample Ballot</w:t>
            </w:r>
          </w:p>
        </w:tc>
        <w:tc>
          <w:tcPr>
            <w:tcW w:w="5584" w:type="dxa"/>
            <w:hideMark/>
          </w:tcPr>
          <w:p w14:paraId="72A2FA85" w14:textId="77777777" w:rsidR="00357A6D" w:rsidRPr="00357A6D" w:rsidRDefault="00357A6D" w:rsidP="00444474">
            <w:pPr>
              <w:numPr>
                <w:ilvl w:val="0"/>
                <w:numId w:val="21"/>
              </w:numPr>
              <w:spacing w:after="0" w:line="240" w:lineRule="auto"/>
              <w:ind w:left="396"/>
              <w:contextualSpacing/>
              <w:rPr>
                <w:sz w:val="20"/>
                <w:szCs w:val="36"/>
              </w:rPr>
            </w:pPr>
            <w:r w:rsidRPr="00357A6D">
              <w:rPr>
                <w:rFonts w:eastAsia="Arial Unicode MS" w:cs="Arial Unicode MS"/>
                <w:color w:val="000000" w:themeColor="text1"/>
                <w:kern w:val="24"/>
                <w:sz w:val="20"/>
              </w:rPr>
              <w:t>The development and implementation of the Interactive Sample Ballot software.</w:t>
            </w:r>
          </w:p>
          <w:p w14:paraId="7171AADD" w14:textId="049D642B" w:rsidR="00357A6D" w:rsidRPr="00357A6D" w:rsidRDefault="00357A6D" w:rsidP="00444474">
            <w:pPr>
              <w:numPr>
                <w:ilvl w:val="0"/>
                <w:numId w:val="21"/>
              </w:numPr>
              <w:spacing w:after="0" w:line="240" w:lineRule="auto"/>
              <w:ind w:left="396"/>
              <w:contextualSpacing/>
              <w:rPr>
                <w:sz w:val="20"/>
                <w:szCs w:val="36"/>
              </w:rPr>
            </w:pPr>
            <w:r w:rsidRPr="00357A6D">
              <w:rPr>
                <w:rFonts w:eastAsia="Arial Unicode MS" w:cs="Arial Unicode MS"/>
                <w:color w:val="000000" w:themeColor="text1"/>
                <w:kern w:val="24"/>
                <w:sz w:val="20"/>
              </w:rPr>
              <w:t>Certification by the California Secretary of State (shared responsibility).</w:t>
            </w:r>
          </w:p>
        </w:tc>
        <w:tc>
          <w:tcPr>
            <w:tcW w:w="1785" w:type="dxa"/>
          </w:tcPr>
          <w:p w14:paraId="2B50E848" w14:textId="77777777" w:rsidR="00357A6D" w:rsidRPr="00B65AA5" w:rsidRDefault="00357A6D" w:rsidP="00357A6D">
            <w:pPr>
              <w:spacing w:after="0" w:line="240" w:lineRule="auto"/>
              <w:ind w:left="36"/>
              <w:contextualSpacing/>
              <w:jc w:val="center"/>
              <w:rPr>
                <w:rFonts w:eastAsia="Arial Unicode MS" w:cs="Arial Unicode MS"/>
                <w:color w:val="000000" w:themeColor="text1"/>
                <w:kern w:val="24"/>
              </w:rPr>
            </w:pPr>
          </w:p>
        </w:tc>
      </w:tr>
      <w:tr w:rsidR="00357A6D" w:rsidRPr="00B65AA5" w14:paraId="618F5330" w14:textId="59EBCC99" w:rsidTr="00357A6D">
        <w:trPr>
          <w:trHeight w:val="1238"/>
        </w:trPr>
        <w:tc>
          <w:tcPr>
            <w:tcW w:w="1961" w:type="dxa"/>
            <w:hideMark/>
          </w:tcPr>
          <w:p w14:paraId="220A1BB7" w14:textId="77777777" w:rsidR="00357A6D" w:rsidRPr="00B65AA5" w:rsidRDefault="00357A6D" w:rsidP="00A07CDC">
            <w:pPr>
              <w:spacing w:after="0"/>
              <w:rPr>
                <w:sz w:val="36"/>
                <w:szCs w:val="36"/>
              </w:rPr>
            </w:pPr>
            <w:r w:rsidRPr="00B65AA5">
              <w:rPr>
                <w:rFonts w:eastAsia="Arial Unicode MS" w:cs="Arial Unicode MS"/>
                <w:b/>
                <w:bCs/>
                <w:color w:val="000000" w:themeColor="text1"/>
                <w:kern w:val="24"/>
              </w:rPr>
              <w:t>Ballot Marking Device</w:t>
            </w:r>
          </w:p>
        </w:tc>
        <w:tc>
          <w:tcPr>
            <w:tcW w:w="5584" w:type="dxa"/>
            <w:hideMark/>
          </w:tcPr>
          <w:p w14:paraId="78D60F3F" w14:textId="61C11A2D" w:rsidR="00357A6D" w:rsidRPr="00357A6D" w:rsidRDefault="00357A6D" w:rsidP="00444474">
            <w:pPr>
              <w:numPr>
                <w:ilvl w:val="0"/>
                <w:numId w:val="22"/>
              </w:numPr>
              <w:spacing w:after="0" w:line="240" w:lineRule="auto"/>
              <w:ind w:left="396"/>
              <w:contextualSpacing/>
              <w:rPr>
                <w:sz w:val="20"/>
                <w:szCs w:val="36"/>
              </w:rPr>
            </w:pPr>
            <w:r w:rsidRPr="00357A6D">
              <w:rPr>
                <w:rFonts w:eastAsia="Arial Unicode MS" w:cs="Arial Unicode MS"/>
                <w:color w:val="000000" w:themeColor="text1"/>
                <w:kern w:val="24"/>
                <w:sz w:val="20"/>
              </w:rPr>
              <w:t>The development, manufacturing</w:t>
            </w:r>
            <w:r w:rsidR="00D958A6">
              <w:rPr>
                <w:rFonts w:eastAsia="Arial Unicode MS" w:cs="Arial Unicode MS"/>
                <w:color w:val="000000" w:themeColor="text1"/>
                <w:kern w:val="24"/>
                <w:sz w:val="20"/>
              </w:rPr>
              <w:t>, assembly</w:t>
            </w:r>
            <w:r w:rsidRPr="00357A6D">
              <w:rPr>
                <w:rFonts w:eastAsia="Arial Unicode MS" w:cs="Arial Unicode MS"/>
                <w:color w:val="000000" w:themeColor="text1"/>
                <w:kern w:val="24"/>
                <w:sz w:val="20"/>
              </w:rPr>
              <w:t xml:space="preserve"> and implementation of the Ballot Marking Device software and hardware</w:t>
            </w:r>
            <w:r w:rsidR="00D958A6">
              <w:rPr>
                <w:rFonts w:eastAsia="Arial Unicode MS" w:cs="Arial Unicode MS"/>
                <w:color w:val="000000" w:themeColor="text1"/>
                <w:kern w:val="24"/>
                <w:sz w:val="20"/>
              </w:rPr>
              <w:t xml:space="preserve"> according to the design</w:t>
            </w:r>
            <w:r w:rsidRPr="00357A6D">
              <w:rPr>
                <w:rFonts w:eastAsia="Arial Unicode MS" w:cs="Arial Unicode MS"/>
                <w:color w:val="000000" w:themeColor="text1"/>
                <w:kern w:val="24"/>
                <w:sz w:val="20"/>
              </w:rPr>
              <w:t xml:space="preserve">. This includes the privacy screen, </w:t>
            </w:r>
            <w:r w:rsidR="00D958A6">
              <w:rPr>
                <w:rFonts w:eastAsia="Arial Unicode MS" w:cs="Arial Unicode MS"/>
                <w:color w:val="000000" w:themeColor="text1"/>
                <w:kern w:val="24"/>
                <w:sz w:val="20"/>
              </w:rPr>
              <w:t>the stand as well as the</w:t>
            </w:r>
            <w:r w:rsidRPr="00357A6D">
              <w:rPr>
                <w:rFonts w:eastAsia="Arial Unicode MS" w:cs="Arial Unicode MS"/>
                <w:color w:val="000000" w:themeColor="text1"/>
                <w:kern w:val="24"/>
                <w:sz w:val="20"/>
              </w:rPr>
              <w:t xml:space="preserve"> carrying case).</w:t>
            </w:r>
          </w:p>
          <w:p w14:paraId="4713E6F0" w14:textId="77777777" w:rsidR="00357A6D" w:rsidRPr="00357A6D" w:rsidRDefault="00357A6D" w:rsidP="00444474">
            <w:pPr>
              <w:numPr>
                <w:ilvl w:val="0"/>
                <w:numId w:val="22"/>
              </w:numPr>
              <w:spacing w:after="0" w:line="240" w:lineRule="auto"/>
              <w:ind w:left="396"/>
              <w:contextualSpacing/>
              <w:rPr>
                <w:sz w:val="20"/>
                <w:szCs w:val="36"/>
              </w:rPr>
            </w:pPr>
            <w:r w:rsidRPr="00357A6D">
              <w:rPr>
                <w:rFonts w:eastAsia="Arial Unicode MS" w:cs="Arial Unicode MS"/>
                <w:color w:val="000000" w:themeColor="text1"/>
                <w:kern w:val="24"/>
                <w:sz w:val="20"/>
              </w:rPr>
              <w:t>Certification by the California Secretary of State (shared responsibility).</w:t>
            </w:r>
          </w:p>
        </w:tc>
        <w:tc>
          <w:tcPr>
            <w:tcW w:w="1785" w:type="dxa"/>
          </w:tcPr>
          <w:p w14:paraId="4614FD7F" w14:textId="77777777" w:rsidR="00357A6D" w:rsidRPr="00B65AA5" w:rsidRDefault="00357A6D" w:rsidP="00357A6D">
            <w:pPr>
              <w:spacing w:after="0" w:line="240" w:lineRule="auto"/>
              <w:ind w:left="36"/>
              <w:contextualSpacing/>
              <w:jc w:val="center"/>
              <w:rPr>
                <w:rFonts w:eastAsia="Arial Unicode MS" w:cs="Arial Unicode MS"/>
                <w:color w:val="000000" w:themeColor="text1"/>
                <w:kern w:val="24"/>
              </w:rPr>
            </w:pPr>
          </w:p>
        </w:tc>
      </w:tr>
      <w:tr w:rsidR="00357A6D" w:rsidRPr="00B65AA5" w14:paraId="6AB7C81C" w14:textId="2E4DCAE7" w:rsidTr="00357A6D">
        <w:trPr>
          <w:trHeight w:val="602"/>
        </w:trPr>
        <w:tc>
          <w:tcPr>
            <w:tcW w:w="1961" w:type="dxa"/>
          </w:tcPr>
          <w:p w14:paraId="527735A6" w14:textId="77777777" w:rsidR="00357A6D" w:rsidRPr="00C45018" w:rsidRDefault="00357A6D" w:rsidP="00A07CDC">
            <w:pPr>
              <w:spacing w:after="0"/>
              <w:rPr>
                <w:rFonts w:eastAsia="Arial Unicode MS" w:cs="Arial Unicode MS"/>
                <w:b/>
                <w:bCs/>
                <w:kern w:val="24"/>
              </w:rPr>
            </w:pPr>
            <w:r w:rsidRPr="00C45018">
              <w:rPr>
                <w:rFonts w:eastAsia="Arial Unicode MS" w:cs="Arial Unicode MS"/>
                <w:b/>
                <w:bCs/>
                <w:kern w:val="24"/>
              </w:rPr>
              <w:t>Tally System</w:t>
            </w:r>
          </w:p>
        </w:tc>
        <w:tc>
          <w:tcPr>
            <w:tcW w:w="5584" w:type="dxa"/>
          </w:tcPr>
          <w:p w14:paraId="4251F9A5" w14:textId="481615F3" w:rsidR="00357A6D" w:rsidRPr="00357A6D" w:rsidRDefault="005A6842" w:rsidP="00444474">
            <w:pPr>
              <w:numPr>
                <w:ilvl w:val="0"/>
                <w:numId w:val="23"/>
              </w:numPr>
              <w:spacing w:after="0" w:line="240" w:lineRule="auto"/>
              <w:ind w:left="396"/>
              <w:contextualSpacing/>
              <w:rPr>
                <w:rFonts w:eastAsia="Arial Unicode MS" w:cs="Arial Unicode MS"/>
                <w:kern w:val="24"/>
                <w:sz w:val="20"/>
              </w:rPr>
            </w:pPr>
            <w:r>
              <w:rPr>
                <w:rFonts w:eastAsia="Arial Unicode MS" w:cs="Arial Unicode MS"/>
                <w:kern w:val="24"/>
                <w:sz w:val="20"/>
              </w:rPr>
              <w:t xml:space="preserve">Review and incorporate developed </w:t>
            </w:r>
            <w:r w:rsidR="00357A6D" w:rsidRPr="00357A6D">
              <w:rPr>
                <w:rFonts w:eastAsia="Arial Unicode MS" w:cs="Arial Unicode MS"/>
                <w:kern w:val="24"/>
                <w:sz w:val="20"/>
              </w:rPr>
              <w:t xml:space="preserve">Tally System </w:t>
            </w:r>
            <w:r>
              <w:rPr>
                <w:rFonts w:eastAsia="Arial Unicode MS" w:cs="Arial Unicode MS"/>
                <w:kern w:val="24"/>
                <w:sz w:val="20"/>
              </w:rPr>
              <w:t>software prototype into a production solution.</w:t>
            </w:r>
          </w:p>
          <w:p w14:paraId="0E4B4174" w14:textId="781AA7E6" w:rsidR="005A6842" w:rsidRDefault="005A6842" w:rsidP="00444474">
            <w:pPr>
              <w:numPr>
                <w:ilvl w:val="0"/>
                <w:numId w:val="23"/>
              </w:numPr>
              <w:spacing w:after="0" w:line="240" w:lineRule="auto"/>
              <w:ind w:left="396"/>
              <w:contextualSpacing/>
              <w:rPr>
                <w:rFonts w:eastAsia="Arial Unicode MS" w:cs="Arial Unicode MS"/>
                <w:kern w:val="24"/>
                <w:sz w:val="20"/>
              </w:rPr>
            </w:pPr>
            <w:r>
              <w:rPr>
                <w:rFonts w:eastAsia="Arial Unicode MS" w:cs="Arial Unicode MS"/>
                <w:kern w:val="24"/>
                <w:sz w:val="20"/>
              </w:rPr>
              <w:t>The procurement of scanners and interfacing those scanners with the Tally System.</w:t>
            </w:r>
          </w:p>
          <w:p w14:paraId="5DE30EB3" w14:textId="77777777" w:rsidR="00357A6D" w:rsidRPr="00357A6D" w:rsidRDefault="00357A6D" w:rsidP="00444474">
            <w:pPr>
              <w:numPr>
                <w:ilvl w:val="0"/>
                <w:numId w:val="23"/>
              </w:numPr>
              <w:spacing w:after="0" w:line="240" w:lineRule="auto"/>
              <w:ind w:left="396"/>
              <w:contextualSpacing/>
              <w:rPr>
                <w:rFonts w:eastAsia="Arial Unicode MS" w:cs="Arial Unicode MS"/>
                <w:kern w:val="24"/>
                <w:sz w:val="20"/>
              </w:rPr>
            </w:pPr>
            <w:r w:rsidRPr="00357A6D">
              <w:rPr>
                <w:rFonts w:eastAsia="Arial Unicode MS" w:cs="Arial Unicode MS"/>
                <w:kern w:val="24"/>
                <w:sz w:val="20"/>
              </w:rPr>
              <w:t>Certification by the California Secretary of State (shared responsibility).</w:t>
            </w:r>
          </w:p>
        </w:tc>
        <w:tc>
          <w:tcPr>
            <w:tcW w:w="1785" w:type="dxa"/>
          </w:tcPr>
          <w:p w14:paraId="796DCA9E" w14:textId="77777777" w:rsidR="00357A6D" w:rsidRPr="00C45018" w:rsidRDefault="00357A6D" w:rsidP="00357A6D">
            <w:pPr>
              <w:spacing w:after="0" w:line="240" w:lineRule="auto"/>
              <w:ind w:left="36"/>
              <w:contextualSpacing/>
              <w:jc w:val="center"/>
              <w:rPr>
                <w:rFonts w:eastAsia="Arial Unicode MS" w:cs="Arial Unicode MS"/>
                <w:kern w:val="24"/>
              </w:rPr>
            </w:pPr>
          </w:p>
        </w:tc>
      </w:tr>
      <w:tr w:rsidR="00357A6D" w:rsidRPr="00B65AA5" w14:paraId="331BFABD" w14:textId="0020C36F" w:rsidTr="00357A6D">
        <w:trPr>
          <w:trHeight w:val="693"/>
        </w:trPr>
        <w:tc>
          <w:tcPr>
            <w:tcW w:w="1961" w:type="dxa"/>
            <w:hideMark/>
          </w:tcPr>
          <w:p w14:paraId="1A7C9BC6" w14:textId="68E44144" w:rsidR="00357A6D" w:rsidRPr="00C45018" w:rsidRDefault="005A6842" w:rsidP="00A07CDC">
            <w:pPr>
              <w:spacing w:after="0"/>
              <w:rPr>
                <w:sz w:val="36"/>
                <w:szCs w:val="36"/>
              </w:rPr>
            </w:pPr>
            <w:r>
              <w:rPr>
                <w:rFonts w:eastAsia="Arial Unicode MS" w:cs="Arial Unicode MS"/>
                <w:b/>
                <w:bCs/>
                <w:kern w:val="24"/>
              </w:rPr>
              <w:t xml:space="preserve">Thermal </w:t>
            </w:r>
            <w:r w:rsidR="00357A6D" w:rsidRPr="00C45018">
              <w:rPr>
                <w:rFonts w:eastAsia="Arial Unicode MS" w:cs="Arial Unicode MS"/>
                <w:b/>
                <w:bCs/>
                <w:kern w:val="24"/>
              </w:rPr>
              <w:t>Printers</w:t>
            </w:r>
          </w:p>
        </w:tc>
        <w:tc>
          <w:tcPr>
            <w:tcW w:w="5584" w:type="dxa"/>
            <w:hideMark/>
          </w:tcPr>
          <w:p w14:paraId="4BAB25A1" w14:textId="1254F0CF" w:rsidR="00244941" w:rsidRPr="00244941" w:rsidRDefault="00357A6D" w:rsidP="00444474">
            <w:pPr>
              <w:numPr>
                <w:ilvl w:val="0"/>
                <w:numId w:val="24"/>
              </w:numPr>
              <w:spacing w:after="0" w:line="240" w:lineRule="auto"/>
              <w:ind w:left="396"/>
              <w:contextualSpacing/>
              <w:rPr>
                <w:sz w:val="20"/>
                <w:szCs w:val="36"/>
              </w:rPr>
            </w:pPr>
            <w:r w:rsidRPr="00357A6D">
              <w:rPr>
                <w:rFonts w:eastAsia="Arial Unicode MS" w:cs="Arial Unicode MS"/>
                <w:kern w:val="24"/>
                <w:sz w:val="20"/>
              </w:rPr>
              <w:t xml:space="preserve">The printers necessary for </w:t>
            </w:r>
            <w:r w:rsidR="005A6842">
              <w:rPr>
                <w:rFonts w:eastAsia="Arial Unicode MS" w:cs="Arial Unicode MS"/>
                <w:kern w:val="24"/>
                <w:sz w:val="20"/>
              </w:rPr>
              <w:t>the ePollbooks and the interfacing of them.</w:t>
            </w:r>
            <w:r w:rsidRPr="00357A6D">
              <w:rPr>
                <w:rFonts w:eastAsia="Arial Unicode MS" w:cs="Arial Unicode MS"/>
                <w:kern w:val="24"/>
                <w:sz w:val="20"/>
              </w:rPr>
              <w:t xml:space="preserve"> </w:t>
            </w:r>
          </w:p>
          <w:p w14:paraId="3970AFFB" w14:textId="3E47AC59" w:rsidR="00357A6D" w:rsidRPr="00357A6D" w:rsidRDefault="00357A6D" w:rsidP="00444474">
            <w:pPr>
              <w:numPr>
                <w:ilvl w:val="0"/>
                <w:numId w:val="24"/>
              </w:numPr>
              <w:spacing w:after="0" w:line="240" w:lineRule="auto"/>
              <w:ind w:left="396"/>
              <w:contextualSpacing/>
              <w:rPr>
                <w:sz w:val="20"/>
                <w:szCs w:val="36"/>
              </w:rPr>
            </w:pPr>
            <w:r w:rsidRPr="00357A6D">
              <w:rPr>
                <w:rFonts w:eastAsia="Arial Unicode MS" w:cs="Arial Unicode MS"/>
                <w:kern w:val="24"/>
                <w:sz w:val="20"/>
              </w:rPr>
              <w:t>(Certification by the CA SOS (shared responsibility) and interfacing with the e</w:t>
            </w:r>
            <w:r w:rsidR="000C7D0F">
              <w:rPr>
                <w:rFonts w:eastAsia="Arial Unicode MS" w:cs="Arial Unicode MS"/>
                <w:kern w:val="24"/>
                <w:sz w:val="20"/>
              </w:rPr>
              <w:t>Pollbook</w:t>
            </w:r>
            <w:r w:rsidRPr="00357A6D">
              <w:rPr>
                <w:rFonts w:eastAsia="Arial Unicode MS" w:cs="Arial Unicode MS"/>
                <w:kern w:val="24"/>
                <w:sz w:val="20"/>
              </w:rPr>
              <w:t xml:space="preserve"> and BMD.</w:t>
            </w:r>
            <w:r w:rsidR="005B5F2E">
              <w:rPr>
                <w:rFonts w:eastAsia="Arial Unicode MS" w:cs="Arial Unicode MS"/>
                <w:kern w:val="24"/>
                <w:sz w:val="20"/>
              </w:rPr>
              <w:t xml:space="preserve"> </w:t>
            </w:r>
          </w:p>
        </w:tc>
        <w:tc>
          <w:tcPr>
            <w:tcW w:w="1785" w:type="dxa"/>
          </w:tcPr>
          <w:p w14:paraId="03F6338C" w14:textId="77777777" w:rsidR="00357A6D" w:rsidRPr="00C45018" w:rsidRDefault="00357A6D" w:rsidP="00357A6D">
            <w:pPr>
              <w:spacing w:after="0" w:line="240" w:lineRule="auto"/>
              <w:ind w:left="36"/>
              <w:contextualSpacing/>
              <w:jc w:val="center"/>
              <w:rPr>
                <w:rFonts w:eastAsia="Arial Unicode MS" w:cs="Arial Unicode MS"/>
                <w:kern w:val="24"/>
              </w:rPr>
            </w:pPr>
          </w:p>
        </w:tc>
      </w:tr>
      <w:tr w:rsidR="00357A6D" w:rsidRPr="00B65AA5" w14:paraId="5A49C352" w14:textId="17243A82" w:rsidTr="000C7D0F">
        <w:trPr>
          <w:trHeight w:val="1021"/>
        </w:trPr>
        <w:tc>
          <w:tcPr>
            <w:tcW w:w="1961" w:type="dxa"/>
            <w:hideMark/>
          </w:tcPr>
          <w:p w14:paraId="536EF43C" w14:textId="77777777" w:rsidR="00357A6D" w:rsidRPr="00B65AA5" w:rsidRDefault="00357A6D" w:rsidP="00A07CDC">
            <w:pPr>
              <w:spacing w:after="0"/>
              <w:rPr>
                <w:sz w:val="36"/>
                <w:szCs w:val="36"/>
              </w:rPr>
            </w:pPr>
            <w:r w:rsidRPr="00B65AA5">
              <w:rPr>
                <w:rFonts w:eastAsia="Arial Unicode MS" w:cs="Arial Unicode MS"/>
                <w:b/>
                <w:bCs/>
                <w:color w:val="000000" w:themeColor="text1"/>
                <w:kern w:val="24"/>
              </w:rPr>
              <w:t>Maintenance and Support</w:t>
            </w:r>
          </w:p>
        </w:tc>
        <w:tc>
          <w:tcPr>
            <w:tcW w:w="5584" w:type="dxa"/>
            <w:hideMark/>
          </w:tcPr>
          <w:p w14:paraId="629C77E3" w14:textId="032796D1" w:rsidR="00357A6D" w:rsidRPr="00357A6D" w:rsidRDefault="00357A6D" w:rsidP="00444474">
            <w:pPr>
              <w:numPr>
                <w:ilvl w:val="0"/>
                <w:numId w:val="25"/>
              </w:numPr>
              <w:spacing w:after="0" w:line="240" w:lineRule="auto"/>
              <w:ind w:left="396"/>
              <w:contextualSpacing/>
              <w:rPr>
                <w:sz w:val="20"/>
                <w:szCs w:val="36"/>
              </w:rPr>
            </w:pPr>
            <w:r w:rsidRPr="00357A6D">
              <w:rPr>
                <w:rFonts w:eastAsia="Arial Unicode MS" w:cs="Arial Unicode MS"/>
                <w:color w:val="000000" w:themeColor="text1"/>
                <w:kern w:val="24"/>
                <w:sz w:val="20"/>
              </w:rPr>
              <w:t>Ongoing Maintenance and Support of all software and hardware components listed above.</w:t>
            </w:r>
          </w:p>
          <w:p w14:paraId="2DD54853" w14:textId="77777777" w:rsidR="00357A6D" w:rsidRPr="00357A6D" w:rsidRDefault="00357A6D" w:rsidP="00444474">
            <w:pPr>
              <w:numPr>
                <w:ilvl w:val="0"/>
                <w:numId w:val="25"/>
              </w:numPr>
              <w:spacing w:after="0" w:line="240" w:lineRule="auto"/>
              <w:ind w:left="396"/>
              <w:contextualSpacing/>
              <w:rPr>
                <w:sz w:val="20"/>
                <w:szCs w:val="36"/>
              </w:rPr>
            </w:pPr>
            <w:r w:rsidRPr="00357A6D">
              <w:rPr>
                <w:rFonts w:eastAsia="Arial Unicode MS" w:cs="Arial Unicode MS"/>
                <w:color w:val="000000" w:themeColor="text1"/>
                <w:kern w:val="24"/>
                <w:sz w:val="20"/>
              </w:rPr>
              <w:t>Continued upgrade of all software components.</w:t>
            </w:r>
          </w:p>
          <w:p w14:paraId="6A4453A5" w14:textId="77777777" w:rsidR="00357A6D" w:rsidRPr="00357A6D" w:rsidRDefault="00357A6D" w:rsidP="00444474">
            <w:pPr>
              <w:numPr>
                <w:ilvl w:val="0"/>
                <w:numId w:val="25"/>
              </w:numPr>
              <w:spacing w:after="0" w:line="240" w:lineRule="auto"/>
              <w:ind w:left="396"/>
              <w:contextualSpacing/>
              <w:rPr>
                <w:sz w:val="20"/>
                <w:szCs w:val="36"/>
              </w:rPr>
            </w:pPr>
            <w:r w:rsidRPr="00357A6D">
              <w:rPr>
                <w:rFonts w:eastAsia="Arial Unicode MS" w:cs="Arial Unicode MS"/>
                <w:color w:val="000000" w:themeColor="text1"/>
                <w:kern w:val="24"/>
                <w:sz w:val="20"/>
              </w:rPr>
              <w:t>Servicing and repair of BMDs.</w:t>
            </w:r>
          </w:p>
        </w:tc>
        <w:tc>
          <w:tcPr>
            <w:tcW w:w="1785" w:type="dxa"/>
          </w:tcPr>
          <w:p w14:paraId="63E55B5C" w14:textId="77777777" w:rsidR="00357A6D" w:rsidRPr="00B65AA5" w:rsidRDefault="00357A6D" w:rsidP="00357A6D">
            <w:pPr>
              <w:spacing w:after="0" w:line="240" w:lineRule="auto"/>
              <w:ind w:left="36"/>
              <w:contextualSpacing/>
              <w:jc w:val="center"/>
              <w:rPr>
                <w:rFonts w:eastAsia="Arial Unicode MS" w:cs="Arial Unicode MS"/>
                <w:color w:val="000000" w:themeColor="text1"/>
                <w:kern w:val="24"/>
              </w:rPr>
            </w:pPr>
          </w:p>
        </w:tc>
      </w:tr>
      <w:tr w:rsidR="00357A6D" w:rsidRPr="00B65AA5" w14:paraId="7F41118E" w14:textId="77777777" w:rsidTr="000C7D0F">
        <w:trPr>
          <w:trHeight w:val="904"/>
        </w:trPr>
        <w:tc>
          <w:tcPr>
            <w:tcW w:w="1961" w:type="dxa"/>
          </w:tcPr>
          <w:p w14:paraId="00DFD85F" w14:textId="7E4B62C4" w:rsidR="00357A6D" w:rsidRPr="00B65AA5" w:rsidRDefault="00357A6D" w:rsidP="00A07CDC">
            <w:pPr>
              <w:spacing w:after="0"/>
              <w:rPr>
                <w:rFonts w:eastAsia="Arial Unicode MS" w:cs="Arial Unicode MS"/>
                <w:b/>
                <w:bCs/>
                <w:color w:val="000000" w:themeColor="text1"/>
                <w:kern w:val="24"/>
              </w:rPr>
            </w:pPr>
            <w:r>
              <w:rPr>
                <w:rFonts w:eastAsia="Arial Unicode MS" w:cs="Arial Unicode MS"/>
                <w:b/>
                <w:bCs/>
                <w:color w:val="000000" w:themeColor="text1"/>
                <w:kern w:val="24"/>
              </w:rPr>
              <w:t>Systems Integrator</w:t>
            </w:r>
          </w:p>
        </w:tc>
        <w:tc>
          <w:tcPr>
            <w:tcW w:w="5584" w:type="dxa"/>
          </w:tcPr>
          <w:p w14:paraId="267C546F" w14:textId="7AFC46D9" w:rsidR="00357A6D" w:rsidRPr="00357A6D" w:rsidRDefault="00357A6D" w:rsidP="00444474">
            <w:pPr>
              <w:numPr>
                <w:ilvl w:val="0"/>
                <w:numId w:val="25"/>
              </w:numPr>
              <w:spacing w:after="0" w:line="240" w:lineRule="auto"/>
              <w:ind w:left="396"/>
              <w:contextualSpacing/>
              <w:rPr>
                <w:rFonts w:eastAsia="Arial Unicode MS" w:cs="Arial Unicode MS"/>
                <w:color w:val="000000" w:themeColor="text1"/>
                <w:kern w:val="24"/>
                <w:sz w:val="20"/>
              </w:rPr>
            </w:pPr>
            <w:r w:rsidRPr="00357A6D">
              <w:rPr>
                <w:rFonts w:eastAsia="Arial Unicode MS" w:cs="Arial Unicode MS"/>
                <w:color w:val="000000" w:themeColor="text1"/>
                <w:kern w:val="24"/>
                <w:sz w:val="20"/>
              </w:rPr>
              <w:t>The prime vendor who will be responsible for overseeing the overall implementation of the VSAP components listed above.</w:t>
            </w:r>
          </w:p>
        </w:tc>
        <w:tc>
          <w:tcPr>
            <w:tcW w:w="1785" w:type="dxa"/>
          </w:tcPr>
          <w:p w14:paraId="0ABFE857" w14:textId="77777777" w:rsidR="00357A6D" w:rsidRPr="00B65AA5" w:rsidRDefault="00357A6D" w:rsidP="00357A6D">
            <w:pPr>
              <w:spacing w:after="0" w:line="240" w:lineRule="auto"/>
              <w:ind w:left="36"/>
              <w:contextualSpacing/>
              <w:jc w:val="center"/>
              <w:rPr>
                <w:rFonts w:eastAsia="Arial Unicode MS" w:cs="Arial Unicode MS"/>
                <w:color w:val="000000" w:themeColor="text1"/>
                <w:kern w:val="24"/>
              </w:rPr>
            </w:pPr>
          </w:p>
        </w:tc>
      </w:tr>
    </w:tbl>
    <w:p w14:paraId="0F545B38" w14:textId="77777777" w:rsidR="00A60632" w:rsidRPr="00A60632" w:rsidRDefault="00A60632" w:rsidP="00A60632"/>
    <w:p w14:paraId="347129AF" w14:textId="77777777" w:rsidR="0073091C" w:rsidRDefault="0073091C">
      <w:pPr>
        <w:spacing w:after="0" w:line="240" w:lineRule="auto"/>
        <w:rPr>
          <w:i/>
        </w:rPr>
      </w:pPr>
      <w:r>
        <w:rPr>
          <w:i/>
        </w:rPr>
        <w:br w:type="page"/>
      </w:r>
    </w:p>
    <w:p w14:paraId="7E7F1244" w14:textId="5FA6ED65" w:rsidR="00A60632" w:rsidRPr="00A60632" w:rsidRDefault="00A60632" w:rsidP="00CF1CC9">
      <w:pPr>
        <w:jc w:val="both"/>
        <w:rPr>
          <w:i/>
        </w:rPr>
      </w:pPr>
      <w:r w:rsidRPr="00A60632">
        <w:rPr>
          <w:i/>
        </w:rPr>
        <w:lastRenderedPageBreak/>
        <w:t xml:space="preserve">In the space below, please describe the </w:t>
      </w:r>
      <w:r>
        <w:rPr>
          <w:i/>
        </w:rPr>
        <w:t>products and services offered by the Respondent as applicable to the needs of VSAP as stated in the RFI.</w:t>
      </w:r>
      <w:r w:rsidR="006277E8">
        <w:rPr>
          <w:i/>
        </w:rPr>
        <w:t xml:space="preserve"> The following narrative should provide </w:t>
      </w:r>
      <w:r w:rsidR="00471612">
        <w:rPr>
          <w:i/>
        </w:rPr>
        <w:t>LA County</w:t>
      </w:r>
      <w:r w:rsidR="006277E8">
        <w:rPr>
          <w:i/>
        </w:rPr>
        <w:t xml:space="preserve"> with a general understanding of how the Respondent will be able to deliver the products and/or services marked in </w:t>
      </w:r>
      <w:r w:rsidR="00CC591E">
        <w:rPr>
          <w:i/>
        </w:rPr>
        <w:fldChar w:fldCharType="begin"/>
      </w:r>
      <w:r w:rsidR="00CC591E">
        <w:rPr>
          <w:i/>
        </w:rPr>
        <w:instrText xml:space="preserve"> REF _Ref478042240 \r \h </w:instrText>
      </w:r>
      <w:r w:rsidR="00CC591E">
        <w:rPr>
          <w:i/>
        </w:rPr>
      </w:r>
      <w:r w:rsidR="00CC591E">
        <w:rPr>
          <w:i/>
        </w:rPr>
        <w:fldChar w:fldCharType="separate"/>
      </w:r>
      <w:r w:rsidR="005F113F">
        <w:rPr>
          <w:i/>
        </w:rPr>
        <w:t>Table 3</w:t>
      </w:r>
      <w:r w:rsidR="00CC591E">
        <w:rPr>
          <w:i/>
        </w:rPr>
        <w:fldChar w:fldCharType="end"/>
      </w:r>
      <w:r w:rsidR="006277E8">
        <w:rPr>
          <w:i/>
        </w:rPr>
        <w:t xml:space="preserve"> above.</w:t>
      </w:r>
    </w:p>
    <w:p w14:paraId="4D21E205" w14:textId="27764499" w:rsidR="00A60632" w:rsidRDefault="00A60632" w:rsidP="00A60632">
      <w:pPr>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55C889C3" w14:textId="0959D2D0" w:rsidR="00816A1E" w:rsidRDefault="00816A1E">
      <w:pPr>
        <w:spacing w:after="0" w:line="240" w:lineRule="auto"/>
        <w:rPr>
          <w:b/>
        </w:rPr>
      </w:pPr>
      <w:r>
        <w:rPr>
          <w:b/>
        </w:rPr>
        <w:br w:type="page"/>
      </w:r>
    </w:p>
    <w:p w14:paraId="55F9284A" w14:textId="6E5BD4FB" w:rsidR="00816A1E" w:rsidRDefault="00655866" w:rsidP="00816A1E">
      <w:pPr>
        <w:pStyle w:val="Num-Heading1"/>
      </w:pPr>
      <w:bookmarkStart w:id="12" w:name="_Toc480812775"/>
      <w:r>
        <w:lastRenderedPageBreak/>
        <w:t>Ve</w:t>
      </w:r>
      <w:r w:rsidR="00816A1E">
        <w:t>ndor’s Proposed Approach to the VSAP Implementation</w:t>
      </w:r>
      <w:bookmarkEnd w:id="12"/>
    </w:p>
    <w:p w14:paraId="09F7AE34" w14:textId="21EE1E60" w:rsidR="00816A1E" w:rsidRDefault="001A0D00" w:rsidP="00CF1CC9">
      <w:pPr>
        <w:jc w:val="both"/>
        <w:rPr>
          <w:i/>
        </w:rPr>
      </w:pPr>
      <w:r>
        <w:rPr>
          <w:i/>
        </w:rPr>
        <w:t>LA County</w:t>
      </w:r>
      <w:r w:rsidR="00816A1E">
        <w:rPr>
          <w:i/>
        </w:rPr>
        <w:t xml:space="preserve"> is seeking </w:t>
      </w:r>
      <w:r w:rsidR="00C3624B">
        <w:rPr>
          <w:i/>
        </w:rPr>
        <w:t xml:space="preserve">candid </w:t>
      </w:r>
      <w:r w:rsidR="00816A1E">
        <w:rPr>
          <w:i/>
        </w:rPr>
        <w:t xml:space="preserve">feedback from the vendor community that will help inform and shape its </w:t>
      </w:r>
      <w:r w:rsidR="00C35E5A">
        <w:rPr>
          <w:i/>
        </w:rPr>
        <w:t xml:space="preserve">partnership </w:t>
      </w:r>
      <w:r w:rsidR="00816A1E">
        <w:rPr>
          <w:i/>
        </w:rPr>
        <w:t xml:space="preserve">approach </w:t>
      </w:r>
      <w:r w:rsidR="00C35E5A">
        <w:rPr>
          <w:i/>
        </w:rPr>
        <w:t xml:space="preserve">that will result in </w:t>
      </w:r>
      <w:r w:rsidR="00816A1E">
        <w:rPr>
          <w:i/>
        </w:rPr>
        <w:t xml:space="preserve">a successful VSAP implementation. </w:t>
      </w:r>
      <w:r w:rsidR="00C35E5A">
        <w:rPr>
          <w:i/>
        </w:rPr>
        <w:t>Responses provide</w:t>
      </w:r>
      <w:r w:rsidR="004D383E">
        <w:rPr>
          <w:i/>
        </w:rPr>
        <w:t>d</w:t>
      </w:r>
      <w:r w:rsidR="00C35E5A">
        <w:rPr>
          <w:i/>
        </w:rPr>
        <w:t xml:space="preserve"> below will be used for planning purposes only</w:t>
      </w:r>
      <w:r w:rsidR="005B5F2E">
        <w:rPr>
          <w:i/>
        </w:rPr>
        <w:t>.</w:t>
      </w:r>
      <w:r w:rsidR="00562011">
        <w:rPr>
          <w:i/>
        </w:rPr>
        <w:t xml:space="preserve"> </w:t>
      </w:r>
      <w:r w:rsidR="004D383E">
        <w:rPr>
          <w:i/>
        </w:rPr>
        <w:t>Respondents are encouraged to provide responses to as many of the questions as possible, where applicable.</w:t>
      </w:r>
    </w:p>
    <w:p w14:paraId="561FEF04" w14:textId="77777777" w:rsidR="006559D2" w:rsidRDefault="006559D2" w:rsidP="006559D2">
      <w:pPr>
        <w:pStyle w:val="Num-Heading2"/>
      </w:pPr>
      <w:bookmarkStart w:id="13" w:name="_Toc480812776"/>
      <w:r>
        <w:t>Ongoing Maintenance and Support</w:t>
      </w:r>
      <w:bookmarkEnd w:id="13"/>
    </w:p>
    <w:p w14:paraId="22214B51" w14:textId="77777777" w:rsidR="006559D2" w:rsidRPr="003F0F44" w:rsidRDefault="006559D2" w:rsidP="006559D2">
      <w:pPr>
        <w:jc w:val="both"/>
        <w:rPr>
          <w:rFonts w:cstheme="minorHAnsi"/>
        </w:rPr>
      </w:pPr>
      <w:r>
        <w:t>RR/CC</w:t>
      </w:r>
      <w:r w:rsidRPr="00F058FF">
        <w:rPr>
          <w:rFonts w:cstheme="minorHAnsi"/>
        </w:rPr>
        <w:t xml:space="preserve"> </w:t>
      </w:r>
      <w:r w:rsidRPr="003F0F44">
        <w:rPr>
          <w:rFonts w:cstheme="minorHAnsi"/>
        </w:rPr>
        <w:t xml:space="preserve">is considering </w:t>
      </w:r>
      <w:r>
        <w:rPr>
          <w:rFonts w:cstheme="minorHAnsi"/>
        </w:rPr>
        <w:t>including</w:t>
      </w:r>
      <w:r w:rsidRPr="003F0F44">
        <w:rPr>
          <w:rFonts w:cstheme="minorHAnsi"/>
        </w:rPr>
        <w:t xml:space="preserve"> ongoing maintenance and support </w:t>
      </w:r>
      <w:r>
        <w:rPr>
          <w:rFonts w:cstheme="minorHAnsi"/>
        </w:rPr>
        <w:t>services in</w:t>
      </w:r>
      <w:r w:rsidRPr="003F0F44">
        <w:rPr>
          <w:rFonts w:cstheme="minorHAnsi"/>
        </w:rPr>
        <w:t xml:space="preserve"> </w:t>
      </w:r>
      <w:r>
        <w:rPr>
          <w:rFonts w:cstheme="minorHAnsi"/>
        </w:rPr>
        <w:t>a solicitation</w:t>
      </w:r>
      <w:r w:rsidRPr="003F0F44">
        <w:rPr>
          <w:rFonts w:cstheme="minorHAnsi"/>
        </w:rPr>
        <w:t xml:space="preserve"> </w:t>
      </w:r>
      <w:r>
        <w:rPr>
          <w:rFonts w:cstheme="minorHAnsi"/>
        </w:rPr>
        <w:t>for the selected vendor</w:t>
      </w:r>
      <w:r w:rsidRPr="003F0F44">
        <w:rPr>
          <w:rFonts w:cstheme="minorHAnsi"/>
        </w:rPr>
        <w:t xml:space="preserve"> (and its subcontractors). RR/CC sees that approach as cr</w:t>
      </w:r>
      <w:r>
        <w:rPr>
          <w:rFonts w:cstheme="minorHAnsi"/>
        </w:rPr>
        <w:t>eating a partnership with the vendor</w:t>
      </w:r>
      <w:r w:rsidRPr="003F0F44">
        <w:rPr>
          <w:rFonts w:cstheme="minorHAnsi"/>
        </w:rPr>
        <w:t xml:space="preserve"> </w:t>
      </w:r>
      <w:r>
        <w:rPr>
          <w:rFonts w:cstheme="minorHAnsi"/>
        </w:rPr>
        <w:t>to</w:t>
      </w:r>
      <w:r w:rsidRPr="003F0F44">
        <w:rPr>
          <w:rFonts w:cstheme="minorHAnsi"/>
        </w:rPr>
        <w:t xml:space="preserve"> help ensure the success of the entire project</w:t>
      </w:r>
      <w:r>
        <w:rPr>
          <w:rFonts w:cstheme="minorHAnsi"/>
        </w:rPr>
        <w:t>, however,</w:t>
      </w:r>
      <w:r w:rsidRPr="003F0F44">
        <w:rPr>
          <w:rFonts w:cstheme="minorHAnsi"/>
        </w:rPr>
        <w:t xml:space="preserve"> RR/CC is </w:t>
      </w:r>
      <w:r>
        <w:rPr>
          <w:rFonts w:cstheme="minorHAnsi"/>
        </w:rPr>
        <w:t>seeking input from the vendor community on</w:t>
      </w:r>
      <w:r w:rsidRPr="003F0F44">
        <w:rPr>
          <w:rFonts w:cstheme="minorHAnsi"/>
        </w:rPr>
        <w:t xml:space="preserve"> this approach.</w:t>
      </w:r>
    </w:p>
    <w:p w14:paraId="72531440" w14:textId="77777777" w:rsidR="006559D2" w:rsidRDefault="006559D2" w:rsidP="006559D2">
      <w:pPr>
        <w:pStyle w:val="NumberedList1"/>
        <w:numPr>
          <w:ilvl w:val="0"/>
          <w:numId w:val="30"/>
        </w:numPr>
        <w:jc w:val="both"/>
      </w:pPr>
      <w:r w:rsidRPr="00A16331">
        <w:t xml:space="preserve">Would you be willing to </w:t>
      </w:r>
      <w:r>
        <w:t>provide the County on</w:t>
      </w:r>
      <w:r w:rsidRPr="00A16331">
        <w:t xml:space="preserve">going maintenance and support services for </w:t>
      </w:r>
      <w:r>
        <w:t>the VSAP solution</w:t>
      </w:r>
      <w:r w:rsidRPr="00A16331">
        <w:t xml:space="preserve"> for a specified number of years? What would be an acceptable, minimum number of years</w:t>
      </w:r>
      <w:r>
        <w:t>?</w:t>
      </w:r>
    </w:p>
    <w:p w14:paraId="783CD36F" w14:textId="77777777" w:rsidR="006559D2" w:rsidRDefault="006559D2" w:rsidP="006559D2">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508830A6" w14:textId="77777777" w:rsidR="006559D2" w:rsidRDefault="006559D2" w:rsidP="006559D2">
      <w:pPr>
        <w:pStyle w:val="NumberedList1"/>
        <w:jc w:val="both"/>
      </w:pPr>
      <w:r>
        <w:t>Would having an agreement with RR/CC for ongoing maintenance and support be an incentive to you in promoting the VSAP solution to other jurisdictions even though you would hold no IP license for it, but would have significant expertise and commitment to its success?</w:t>
      </w:r>
    </w:p>
    <w:p w14:paraId="13BF3CBB" w14:textId="77777777" w:rsidR="006559D2" w:rsidRDefault="006559D2" w:rsidP="006559D2">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2A897F0B" w14:textId="77777777" w:rsidR="006559D2" w:rsidRDefault="006559D2" w:rsidP="006559D2">
      <w:pPr>
        <w:pStyle w:val="NumberedList1"/>
        <w:jc w:val="both"/>
      </w:pPr>
      <w:r>
        <w:t>What, if any, alternative approaches to ongoing maintenance and support do you see and in what ways would they be better for you, RR/CC and other jurisdictions?</w:t>
      </w:r>
    </w:p>
    <w:p w14:paraId="77DB89CE" w14:textId="77777777" w:rsidR="006559D2" w:rsidRPr="00F058FF" w:rsidRDefault="006559D2" w:rsidP="006559D2">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1949251" w14:textId="77777777" w:rsidR="006559D2" w:rsidRDefault="006559D2" w:rsidP="006559D2">
      <w:pPr>
        <w:pStyle w:val="Num-Heading2"/>
      </w:pPr>
      <w:bookmarkStart w:id="14" w:name="_Toc480812777"/>
      <w:r>
        <w:t>Thermal Printer Requirements</w:t>
      </w:r>
      <w:bookmarkEnd w:id="14"/>
    </w:p>
    <w:p w14:paraId="7BBE0E74" w14:textId="77777777" w:rsidR="006559D2" w:rsidRDefault="006559D2" w:rsidP="006559D2">
      <w:pPr>
        <w:jc w:val="both"/>
        <w:rPr>
          <w:rFonts w:cstheme="minorHAnsi"/>
        </w:rPr>
      </w:pPr>
      <w:r w:rsidRPr="00D65BB6">
        <w:rPr>
          <w:rFonts w:cstheme="minorHAnsi"/>
        </w:rPr>
        <w:t>The VSAP design includes the use of thermal printers in two instance</w:t>
      </w:r>
      <w:r>
        <w:rPr>
          <w:rFonts w:cstheme="minorHAnsi"/>
        </w:rPr>
        <w:t>s (integrated with a ballot activation device (e.g., eP</w:t>
      </w:r>
      <w:r w:rsidRPr="00D65BB6">
        <w:rPr>
          <w:rFonts w:cstheme="minorHAnsi"/>
        </w:rPr>
        <w:t>ollbook</w:t>
      </w:r>
      <w:r>
        <w:rPr>
          <w:rFonts w:cstheme="minorHAnsi"/>
        </w:rPr>
        <w:t>)</w:t>
      </w:r>
      <w:r w:rsidRPr="00D65BB6">
        <w:rPr>
          <w:rFonts w:cstheme="minorHAnsi"/>
        </w:rPr>
        <w:t xml:space="preserve"> and embedded in </w:t>
      </w:r>
      <w:r>
        <w:rPr>
          <w:rFonts w:cstheme="minorHAnsi"/>
        </w:rPr>
        <w:t xml:space="preserve">the </w:t>
      </w:r>
      <w:r w:rsidRPr="00D65BB6">
        <w:rPr>
          <w:rFonts w:cstheme="minorHAnsi"/>
        </w:rPr>
        <w:t xml:space="preserve">BMD). Thermal printing was selected </w:t>
      </w:r>
      <w:r>
        <w:rPr>
          <w:rFonts w:cstheme="minorHAnsi"/>
        </w:rPr>
        <w:t xml:space="preserve">primarily </w:t>
      </w:r>
      <w:r w:rsidRPr="00D65BB6">
        <w:rPr>
          <w:rFonts w:cstheme="minorHAnsi"/>
        </w:rPr>
        <w:t xml:space="preserve">for reliability and </w:t>
      </w:r>
      <w:r>
        <w:rPr>
          <w:rFonts w:cstheme="minorHAnsi"/>
        </w:rPr>
        <w:t xml:space="preserve">the </w:t>
      </w:r>
      <w:r w:rsidRPr="00D65BB6">
        <w:rPr>
          <w:rFonts w:cstheme="minorHAnsi"/>
        </w:rPr>
        <w:t xml:space="preserve">absence of ink and ink wells. However, there are </w:t>
      </w:r>
      <w:r>
        <w:rPr>
          <w:rFonts w:cstheme="minorHAnsi"/>
        </w:rPr>
        <w:t>three</w:t>
      </w:r>
      <w:r w:rsidRPr="00D65BB6">
        <w:rPr>
          <w:rFonts w:cstheme="minorHAnsi"/>
        </w:rPr>
        <w:t xml:space="preserve"> requirements of the design that exceed any</w:t>
      </w:r>
      <w:r>
        <w:rPr>
          <w:rFonts w:cstheme="minorHAnsi"/>
        </w:rPr>
        <w:t xml:space="preserve"> known thermal printing product, </w:t>
      </w:r>
      <w:r w:rsidRPr="00D65BB6">
        <w:rPr>
          <w:rFonts w:cstheme="minorHAnsi"/>
        </w:rPr>
        <w:t>namely</w:t>
      </w:r>
      <w:r>
        <w:rPr>
          <w:rFonts w:cstheme="minorHAnsi"/>
        </w:rPr>
        <w:t>:</w:t>
      </w:r>
    </w:p>
    <w:p w14:paraId="453D80F6" w14:textId="77777777" w:rsidR="006559D2" w:rsidRDefault="006559D2" w:rsidP="006559D2">
      <w:pPr>
        <w:pStyle w:val="bullet1"/>
      </w:pPr>
      <w:r>
        <w:t>T</w:t>
      </w:r>
      <w:r w:rsidRPr="00CF1CC9">
        <w:t xml:space="preserve">he paper size (8” </w:t>
      </w:r>
      <w:r>
        <w:t>x</w:t>
      </w:r>
      <w:r w:rsidRPr="00CF1CC9">
        <w:t xml:space="preserve"> 11” and 8” </w:t>
      </w:r>
      <w:r>
        <w:t>x</w:t>
      </w:r>
      <w:r w:rsidRPr="00CF1CC9">
        <w:t xml:space="preserve"> 13.25”)</w:t>
      </w:r>
    </w:p>
    <w:p w14:paraId="63892AEB" w14:textId="77777777" w:rsidR="006559D2" w:rsidRDefault="006559D2" w:rsidP="006559D2">
      <w:pPr>
        <w:pStyle w:val="bullet1"/>
      </w:pPr>
      <w:r>
        <w:t>T</w:t>
      </w:r>
      <w:r w:rsidRPr="00CF1CC9">
        <w:t>he paper thickness (</w:t>
      </w:r>
      <w:r w:rsidRPr="00747C69">
        <w:t>143 μm</w:t>
      </w:r>
      <w:r w:rsidRPr="00CF1CC9">
        <w:t xml:space="preserve">). </w:t>
      </w:r>
    </w:p>
    <w:p w14:paraId="20405323" w14:textId="77777777" w:rsidR="006559D2" w:rsidRPr="00CF1CC9" w:rsidRDefault="006559D2" w:rsidP="006559D2">
      <w:pPr>
        <w:pStyle w:val="bullet1"/>
      </w:pPr>
      <w:r>
        <w:rPr>
          <w:rFonts w:cstheme="minorHAnsi"/>
        </w:rPr>
        <w:t>T</w:t>
      </w:r>
      <w:r w:rsidRPr="00FA4E45">
        <w:rPr>
          <w:rFonts w:cstheme="minorHAnsi"/>
        </w:rPr>
        <w:t>he paper must be thermal on one-side</w:t>
      </w:r>
      <w:r>
        <w:rPr>
          <w:rFonts w:cstheme="minorHAnsi"/>
        </w:rPr>
        <w:t xml:space="preserve"> only,</w:t>
      </w:r>
      <w:r w:rsidRPr="00FA4E45">
        <w:rPr>
          <w:rFonts w:cstheme="minorHAnsi"/>
        </w:rPr>
        <w:t xml:space="preserve"> as the reverse side will be used </w:t>
      </w:r>
      <w:r>
        <w:rPr>
          <w:rFonts w:cstheme="minorHAnsi"/>
        </w:rPr>
        <w:t>to inkjet a Ballot ID, in 1-D human readable barcode format, onto the ballot prior to tally</w:t>
      </w:r>
      <w:r w:rsidRPr="00FA4E45">
        <w:rPr>
          <w:rFonts w:cstheme="minorHAnsi"/>
        </w:rPr>
        <w:t>.</w:t>
      </w:r>
    </w:p>
    <w:p w14:paraId="5EC2306B" w14:textId="77777777" w:rsidR="006559D2" w:rsidRPr="00D65BB6" w:rsidRDefault="006559D2" w:rsidP="006559D2">
      <w:pPr>
        <w:pStyle w:val="NumberedList1"/>
        <w:numPr>
          <w:ilvl w:val="0"/>
          <w:numId w:val="29"/>
        </w:numPr>
      </w:pPr>
      <w:r w:rsidRPr="00D65BB6">
        <w:lastRenderedPageBreak/>
        <w:t xml:space="preserve">What solutions do you foresee for resolving this issue? </w:t>
      </w:r>
    </w:p>
    <w:p w14:paraId="5AC85661" w14:textId="77777777" w:rsidR="006559D2" w:rsidRDefault="006559D2" w:rsidP="006559D2">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52A6BB74" w14:textId="77777777" w:rsidR="006559D2" w:rsidRPr="00D65BB6" w:rsidRDefault="006559D2" w:rsidP="006559D2">
      <w:pPr>
        <w:pStyle w:val="NumberedList1"/>
      </w:pPr>
      <w:r w:rsidRPr="00D65BB6">
        <w:t>What alternatives might there be?</w:t>
      </w:r>
    </w:p>
    <w:p w14:paraId="6172206A" w14:textId="77777777" w:rsidR="006559D2" w:rsidRDefault="006559D2" w:rsidP="006559D2">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72526316" w14:textId="77777777" w:rsidR="006559D2" w:rsidRDefault="006559D2" w:rsidP="006559D2">
      <w:pPr>
        <w:pStyle w:val="NumberedList1"/>
      </w:pPr>
      <w:r w:rsidRPr="00D65BB6">
        <w:t xml:space="preserve">What manufacturers of printers would you foresee as </w:t>
      </w:r>
      <w:r>
        <w:t>helping</w:t>
      </w:r>
      <w:r w:rsidRPr="00D65BB6">
        <w:t xml:space="preserve"> or assisting you in </w:t>
      </w:r>
      <w:r>
        <w:t>integrating the</w:t>
      </w:r>
      <w:r w:rsidRPr="00D65BB6">
        <w:t xml:space="preserve"> VSAP</w:t>
      </w:r>
      <w:r>
        <w:t xml:space="preserve"> solution</w:t>
      </w:r>
      <w:r w:rsidRPr="00D65BB6">
        <w:t xml:space="preserve"> and why?</w:t>
      </w:r>
    </w:p>
    <w:p w14:paraId="5DB0485D" w14:textId="77777777" w:rsidR="006559D2" w:rsidRPr="00591C77" w:rsidRDefault="006559D2" w:rsidP="006559D2">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4BE4D0C" w14:textId="56FC4B57" w:rsidR="00C35E5A" w:rsidRDefault="00C35E5A" w:rsidP="00C35E5A">
      <w:pPr>
        <w:pStyle w:val="Num-Heading2"/>
      </w:pPr>
      <w:bookmarkStart w:id="15" w:name="_Toc480812778"/>
      <w:r>
        <w:t>Potential Partnership Model for VSAP</w:t>
      </w:r>
      <w:bookmarkEnd w:id="15"/>
    </w:p>
    <w:p w14:paraId="0170E950" w14:textId="28289ADF" w:rsidR="00C35E5A" w:rsidRDefault="00C35E5A" w:rsidP="00CF1CC9">
      <w:pPr>
        <w:pStyle w:val="NumberedList1"/>
        <w:jc w:val="both"/>
      </w:pPr>
      <w:r>
        <w:t xml:space="preserve">What experience have you had in developing software or hardware solutions that provided for cost sharing </w:t>
      </w:r>
      <w:r w:rsidR="005A2EAA">
        <w:t>among multiple</w:t>
      </w:r>
      <w:r>
        <w:t xml:space="preserve"> Jurisdictions? Did any arrangements include a Joint Powers Authority (under Section 6502 of the California Government Code) with a public agency?</w:t>
      </w:r>
    </w:p>
    <w:p w14:paraId="7D20E3A5" w14:textId="63B35F21" w:rsidR="00C35E5A" w:rsidRDefault="00C35E5A" w:rsidP="00C35E5A">
      <w:pPr>
        <w:pStyle w:val="NumberedList1"/>
        <w:numPr>
          <w:ilvl w:val="0"/>
          <w:numId w:val="0"/>
        </w:numPr>
        <w:ind w:left="720"/>
      </w:pPr>
      <w:r w:rsidRPr="00C35E5A">
        <w:rPr>
          <w:shd w:val="clear" w:color="auto" w:fill="BFBFBF"/>
        </w:rPr>
        <w:fldChar w:fldCharType="begin">
          <w:ffData>
            <w:name w:val=""/>
            <w:enabled/>
            <w:calcOnExit w:val="0"/>
            <w:statusText w:type="text" w:val="Response"/>
            <w:textInput>
              <w:default w:val="&lt;Response&gt;"/>
            </w:textInput>
          </w:ffData>
        </w:fldChar>
      </w:r>
      <w:r w:rsidRPr="00C35E5A">
        <w:rPr>
          <w:shd w:val="clear" w:color="auto" w:fill="BFBFBF"/>
        </w:rPr>
        <w:instrText xml:space="preserve"> FORMTEXT </w:instrText>
      </w:r>
      <w:r w:rsidRPr="00C35E5A">
        <w:rPr>
          <w:shd w:val="clear" w:color="auto" w:fill="BFBFBF"/>
        </w:rPr>
      </w:r>
      <w:r w:rsidRPr="00C35E5A">
        <w:rPr>
          <w:shd w:val="clear" w:color="auto" w:fill="BFBFBF"/>
        </w:rPr>
        <w:fldChar w:fldCharType="separate"/>
      </w:r>
      <w:r w:rsidRPr="00C35E5A">
        <w:rPr>
          <w:noProof/>
          <w:shd w:val="clear" w:color="auto" w:fill="BFBFBF"/>
        </w:rPr>
        <w:t>&lt;Response&gt;</w:t>
      </w:r>
      <w:r w:rsidRPr="00C35E5A">
        <w:rPr>
          <w:shd w:val="clear" w:color="auto" w:fill="BFBFBF"/>
        </w:rPr>
        <w:fldChar w:fldCharType="end"/>
      </w:r>
    </w:p>
    <w:p w14:paraId="5379BA22" w14:textId="7E4FD82D" w:rsidR="00C35E5A" w:rsidRDefault="00C35E5A" w:rsidP="00CF1CC9">
      <w:pPr>
        <w:pStyle w:val="NumberedList1"/>
        <w:jc w:val="both"/>
      </w:pPr>
      <w:r>
        <w:t xml:space="preserve">RR/CC believes </w:t>
      </w:r>
      <w:r w:rsidR="005A2EAA">
        <w:t>the best approach to VSAP is to have a strong</w:t>
      </w:r>
      <w:r>
        <w:t xml:space="preserve"> Systems Integrator with specialized subcontractors</w:t>
      </w:r>
      <w:r w:rsidR="005A2EAA">
        <w:t>. P</w:t>
      </w:r>
      <w:r w:rsidR="00AB0B13">
        <w:t>lease describe</w:t>
      </w:r>
      <w:r w:rsidR="00526CD4">
        <w:t xml:space="preserve"> and</w:t>
      </w:r>
      <w:r w:rsidR="00AB0B13">
        <w:t xml:space="preserve"> includ</w:t>
      </w:r>
      <w:r w:rsidR="00526CD4">
        <w:t>e</w:t>
      </w:r>
      <w:r w:rsidR="00AB0B13">
        <w:t xml:space="preserve"> a graphical depiction of how the team may be structured</w:t>
      </w:r>
      <w:r w:rsidR="005A2EAA">
        <w:t>, and what role you would hold</w:t>
      </w:r>
      <w:r w:rsidR="00AB0B13">
        <w:t>.</w:t>
      </w:r>
    </w:p>
    <w:p w14:paraId="29483B6D" w14:textId="7B1D253B" w:rsidR="00C35E5A" w:rsidRDefault="00C35E5A" w:rsidP="00C35E5A">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7FE68742" w14:textId="58253E57" w:rsidR="00C35E5A" w:rsidRDefault="00C35E5A" w:rsidP="00CF1CC9">
      <w:pPr>
        <w:pStyle w:val="NumberedList1"/>
        <w:jc w:val="both"/>
      </w:pPr>
      <w:r>
        <w:t xml:space="preserve">Given your understanding of the County’s goals and its priorities, what is your recommended approach </w:t>
      </w:r>
      <w:r w:rsidR="005A2EAA">
        <w:t>to</w:t>
      </w:r>
      <w:r>
        <w:t xml:space="preserve"> help the County achieve the following?</w:t>
      </w:r>
    </w:p>
    <w:p w14:paraId="49DFF82C" w14:textId="72269C54" w:rsidR="00C35E5A" w:rsidRDefault="00C35E5A" w:rsidP="00C35E5A">
      <w:pPr>
        <w:pStyle w:val="NumberedList2"/>
      </w:pPr>
      <w:r>
        <w:t>The retention of public trust in the voting system.</w:t>
      </w:r>
    </w:p>
    <w:p w14:paraId="13064235" w14:textId="4E4841BE" w:rsidR="00C35E5A" w:rsidRDefault="00C35E5A" w:rsidP="00A568CF">
      <w:pPr>
        <w:pStyle w:val="NumberedList2"/>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304079F1" w14:textId="6B8D2681" w:rsidR="00C35E5A" w:rsidRDefault="00C35E5A" w:rsidP="00C35E5A">
      <w:pPr>
        <w:pStyle w:val="NumberedList2"/>
      </w:pPr>
      <w:r>
        <w:t>The adoption of the voting system by other jurisdictions.</w:t>
      </w:r>
    </w:p>
    <w:p w14:paraId="450F0059" w14:textId="210B0A57" w:rsidR="00C35E5A" w:rsidRDefault="00C35E5A" w:rsidP="00A568CF">
      <w:pPr>
        <w:pStyle w:val="NumberedList2"/>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07E0D29B" w14:textId="79037354" w:rsidR="00C35E5A" w:rsidRDefault="00C35E5A" w:rsidP="00CF1CC9">
      <w:pPr>
        <w:pStyle w:val="NumberedList2"/>
        <w:jc w:val="both"/>
      </w:pPr>
      <w:r>
        <w:t>Incenti</w:t>
      </w:r>
      <w:r w:rsidR="00526CD4">
        <w:t>vizi</w:t>
      </w:r>
      <w:r>
        <w:t xml:space="preserve">ng the </w:t>
      </w:r>
      <w:r w:rsidR="005A2EAA">
        <w:t>Systems Integrator</w:t>
      </w:r>
      <w:r>
        <w:t xml:space="preserve"> beyond “work for hire” (payment for work performed) </w:t>
      </w:r>
      <w:r w:rsidR="005A2EAA">
        <w:t xml:space="preserve">considering that the </w:t>
      </w:r>
      <w:r>
        <w:t xml:space="preserve">County </w:t>
      </w:r>
      <w:r w:rsidR="005A2EAA">
        <w:t xml:space="preserve">will </w:t>
      </w:r>
      <w:r>
        <w:t>retain the software</w:t>
      </w:r>
      <w:r w:rsidR="000C7D0F">
        <w:t xml:space="preserve"> Intellectual Property</w:t>
      </w:r>
      <w:r>
        <w:t xml:space="preserve"> </w:t>
      </w:r>
      <w:r w:rsidR="000C7D0F">
        <w:t>(</w:t>
      </w:r>
      <w:r>
        <w:t>IP</w:t>
      </w:r>
      <w:r w:rsidR="000C7D0F">
        <w:t>)</w:t>
      </w:r>
      <w:r>
        <w:t xml:space="preserve"> of </w:t>
      </w:r>
      <w:r w:rsidR="00092C47">
        <w:t xml:space="preserve">the components in scope for </w:t>
      </w:r>
      <w:r>
        <w:t>VSAP.</w:t>
      </w:r>
    </w:p>
    <w:p w14:paraId="3F987F9A" w14:textId="5864022C" w:rsidR="00C35E5A" w:rsidRDefault="00C35E5A" w:rsidP="00A568CF">
      <w:pPr>
        <w:pStyle w:val="NumberedList2"/>
        <w:numPr>
          <w:ilvl w:val="0"/>
          <w:numId w:val="0"/>
        </w:numPr>
        <w:ind w:left="720"/>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27E329F0" w14:textId="680E5BBA" w:rsidR="00C35E5A" w:rsidRDefault="005963A3" w:rsidP="005963A3">
      <w:pPr>
        <w:pStyle w:val="Num-Heading2"/>
      </w:pPr>
      <w:bookmarkStart w:id="16" w:name="_Toc480812779"/>
      <w:r>
        <w:t>Certification</w:t>
      </w:r>
      <w:bookmarkEnd w:id="16"/>
    </w:p>
    <w:p w14:paraId="0B0D70B5" w14:textId="1EB2C254" w:rsidR="005963A3" w:rsidRDefault="005963A3" w:rsidP="00CF1CC9">
      <w:pPr>
        <w:pStyle w:val="NumberedList1"/>
        <w:numPr>
          <w:ilvl w:val="0"/>
          <w:numId w:val="26"/>
        </w:numPr>
        <w:jc w:val="both"/>
      </w:pPr>
      <w:r>
        <w:t>Have you had experience in working with a public</w:t>
      </w:r>
      <w:r w:rsidR="00C3624B">
        <w:t xml:space="preserve"> </w:t>
      </w:r>
      <w:r>
        <w:t xml:space="preserve">sector Certification Agency to </w:t>
      </w:r>
      <w:r w:rsidR="00332F19">
        <w:t xml:space="preserve">test and </w:t>
      </w:r>
      <w:r>
        <w:t xml:space="preserve">certify a solution? If so, please describe. </w:t>
      </w:r>
    </w:p>
    <w:p w14:paraId="7D410EE1" w14:textId="43E4CBB1" w:rsidR="005963A3" w:rsidRDefault="005963A3" w:rsidP="005963A3">
      <w:pPr>
        <w:pStyle w:val="NumberedList1"/>
        <w:numPr>
          <w:ilvl w:val="0"/>
          <w:numId w:val="0"/>
        </w:numPr>
        <w:ind w:left="720"/>
      </w:pPr>
      <w:r w:rsidRPr="003A4563">
        <w:rPr>
          <w:shd w:val="clear" w:color="auto" w:fill="BFBFBF"/>
        </w:rPr>
        <w:lastRenderedPageBreak/>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0D94A3A8" w14:textId="1B890766" w:rsidR="005963A3" w:rsidRDefault="005963A3" w:rsidP="00444474">
      <w:pPr>
        <w:pStyle w:val="NumberedList1"/>
        <w:numPr>
          <w:ilvl w:val="0"/>
          <w:numId w:val="26"/>
        </w:numPr>
      </w:pPr>
      <w:r>
        <w:t>How similar was that experience to the certification process outlined in the State of Calif</w:t>
      </w:r>
      <w:r w:rsidR="00DB70CE">
        <w:t xml:space="preserve">ornia Voting System </w:t>
      </w:r>
      <w:r>
        <w:t xml:space="preserve">Standards? See </w:t>
      </w:r>
      <w:hyperlink r:id="rId12" w:history="1">
        <w:r w:rsidRPr="00B20F47">
          <w:rPr>
            <w:rStyle w:val="Hyperlink"/>
          </w:rPr>
          <w:t>http://admin.cdn.sos.ca.gov/regulations/elections/california-voting-system-standards.pdf</w:t>
        </w:r>
      </w:hyperlink>
    </w:p>
    <w:p w14:paraId="295DAC6A" w14:textId="0E107833" w:rsidR="005963A3" w:rsidRDefault="005963A3" w:rsidP="005963A3">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35B12612" w14:textId="146C6164" w:rsidR="005963A3" w:rsidRDefault="005963A3" w:rsidP="00CF1CC9">
      <w:pPr>
        <w:pStyle w:val="NumberedList1"/>
        <w:numPr>
          <w:ilvl w:val="0"/>
          <w:numId w:val="26"/>
        </w:numPr>
        <w:jc w:val="both"/>
      </w:pPr>
      <w:r>
        <w:t>What issues or concerns do you foresee regarding certification</w:t>
      </w:r>
      <w:r w:rsidR="00332F19">
        <w:t xml:space="preserve"> of voting systems in California</w:t>
      </w:r>
      <w:r>
        <w:t xml:space="preserve"> and what steps could RR/CC take to </w:t>
      </w:r>
      <w:r w:rsidR="00AD74CB">
        <w:t>address</w:t>
      </w:r>
      <w:r>
        <w:t xml:space="preserve"> them?</w:t>
      </w:r>
    </w:p>
    <w:p w14:paraId="28E002BD" w14:textId="34D5C7B4" w:rsidR="005963A3" w:rsidRDefault="005963A3" w:rsidP="005963A3">
      <w:pPr>
        <w:pStyle w:val="NumberedList1"/>
        <w:numPr>
          <w:ilvl w:val="0"/>
          <w:numId w:val="0"/>
        </w:numPr>
        <w:ind w:left="720"/>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62ED938B" w14:textId="1CE1072E" w:rsidR="004279B2" w:rsidRDefault="004279B2" w:rsidP="00CF1CC9">
      <w:pPr>
        <w:pStyle w:val="NumberedList1"/>
        <w:numPr>
          <w:ilvl w:val="0"/>
          <w:numId w:val="26"/>
        </w:numPr>
        <w:jc w:val="both"/>
      </w:pPr>
      <w:r>
        <w:t xml:space="preserve">As mentioned in the RFI, RR/CC is in progress on prototyping </w:t>
      </w:r>
      <w:r w:rsidR="00193CC3">
        <w:t>new</w:t>
      </w:r>
      <w:r>
        <w:t xml:space="preserve"> ECBM</w:t>
      </w:r>
      <w:r w:rsidR="00C520C0">
        <w:t xml:space="preserve">S functionality related to </w:t>
      </w:r>
      <w:r w:rsidR="00193CC3">
        <w:t xml:space="preserve">the </w:t>
      </w:r>
      <w:r w:rsidR="00C520C0">
        <w:t>ballot</w:t>
      </w:r>
      <w:r>
        <w:t xml:space="preserve"> layout and </w:t>
      </w:r>
      <w:r w:rsidR="00193CC3">
        <w:t xml:space="preserve">software for </w:t>
      </w:r>
      <w:r>
        <w:t>the</w:t>
      </w:r>
      <w:r w:rsidR="00193CC3">
        <w:t xml:space="preserve"> new</w:t>
      </w:r>
      <w:r>
        <w:t xml:space="preserve"> Tally System. </w:t>
      </w:r>
      <w:r w:rsidR="00332F19">
        <w:t>A selected</w:t>
      </w:r>
      <w:r w:rsidR="00193CC3">
        <w:t xml:space="preserve"> vendor may be required, as part of the contract,</w:t>
      </w:r>
      <w:r>
        <w:t xml:space="preserve"> to review and revise the developed prototype</w:t>
      </w:r>
      <w:r w:rsidR="00193CC3">
        <w:t>, provide the necessary documentation,</w:t>
      </w:r>
      <w:r>
        <w:t xml:space="preserve"> and be responsible for certification </w:t>
      </w:r>
      <w:r w:rsidR="007D2F5D">
        <w:t xml:space="preserve">of the new Tally System </w:t>
      </w:r>
      <w:r>
        <w:t xml:space="preserve">by the Secretary of State. What issues or concerns do you have regarding this approach? </w:t>
      </w:r>
    </w:p>
    <w:p w14:paraId="116175B6" w14:textId="36CBC3CF" w:rsidR="004279B2" w:rsidRPr="005963A3" w:rsidRDefault="004279B2" w:rsidP="004279B2">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50CCB427" w14:textId="350775C9" w:rsidR="00C35E5A" w:rsidRDefault="00B82FE2" w:rsidP="00B82FE2">
      <w:pPr>
        <w:pStyle w:val="Num-Heading2"/>
      </w:pPr>
      <w:bookmarkStart w:id="17" w:name="_Toc480812780"/>
      <w:r>
        <w:t>Intellectual Property</w:t>
      </w:r>
      <w:r w:rsidR="004535D9">
        <w:t xml:space="preserve"> (IP)</w:t>
      </w:r>
      <w:bookmarkEnd w:id="17"/>
    </w:p>
    <w:p w14:paraId="2CA93ACB" w14:textId="65C62A21" w:rsidR="00B82FE2" w:rsidRDefault="00B82FE2" w:rsidP="00CF1CC9">
      <w:pPr>
        <w:jc w:val="both"/>
      </w:pPr>
      <w:r>
        <w:t>The County is currently expecting the following IP to result from VSAP. The County intends to protect and license this IP</w:t>
      </w:r>
      <w:r w:rsidR="007D2F5D">
        <w:t>:</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319"/>
      </w:tblGrid>
      <w:tr w:rsidR="00B82FE2" w:rsidRPr="00A16331" w14:paraId="4B39D419" w14:textId="77777777" w:rsidTr="00AD74CB">
        <w:tc>
          <w:tcPr>
            <w:tcW w:w="4686" w:type="dxa"/>
          </w:tcPr>
          <w:p w14:paraId="0597A5C9" w14:textId="77777777" w:rsidR="00B82FE2" w:rsidRPr="00A16331" w:rsidRDefault="00B82FE2" w:rsidP="00AD74CB">
            <w:pPr>
              <w:numPr>
                <w:ilvl w:val="0"/>
                <w:numId w:val="33"/>
              </w:numPr>
              <w:tabs>
                <w:tab w:val="left" w:pos="1500"/>
              </w:tabs>
              <w:overflowPunct w:val="0"/>
              <w:autoSpaceDE w:val="0"/>
              <w:autoSpaceDN w:val="0"/>
              <w:adjustRightInd w:val="0"/>
              <w:spacing w:before="60" w:after="0" w:line="240" w:lineRule="auto"/>
              <w:ind w:left="342"/>
              <w:textAlignment w:val="baseline"/>
              <w:rPr>
                <w:rFonts w:cstheme="minorHAnsi"/>
              </w:rPr>
            </w:pPr>
            <w:r w:rsidRPr="00A16331">
              <w:rPr>
                <w:rFonts w:cstheme="minorHAnsi"/>
              </w:rPr>
              <w:t>Design for Interactive Sample Ballot (ISB)</w:t>
            </w:r>
          </w:p>
        </w:tc>
        <w:tc>
          <w:tcPr>
            <w:tcW w:w="4319" w:type="dxa"/>
          </w:tcPr>
          <w:p w14:paraId="25BFD422" w14:textId="77777777" w:rsidR="00B82FE2" w:rsidRPr="00A16331" w:rsidRDefault="00B82FE2" w:rsidP="00AD74CB">
            <w:pPr>
              <w:numPr>
                <w:ilvl w:val="0"/>
                <w:numId w:val="33"/>
              </w:numPr>
              <w:tabs>
                <w:tab w:val="left" w:pos="1500"/>
              </w:tabs>
              <w:overflowPunct w:val="0"/>
              <w:autoSpaceDE w:val="0"/>
              <w:autoSpaceDN w:val="0"/>
              <w:adjustRightInd w:val="0"/>
              <w:spacing w:before="60" w:after="0" w:line="240" w:lineRule="auto"/>
              <w:ind w:left="336"/>
              <w:textAlignment w:val="baseline"/>
              <w:rPr>
                <w:rFonts w:cstheme="minorHAnsi"/>
              </w:rPr>
            </w:pPr>
            <w:r w:rsidRPr="00A16331">
              <w:rPr>
                <w:rFonts w:cstheme="minorHAnsi"/>
              </w:rPr>
              <w:t>Software developed for ISB</w:t>
            </w:r>
          </w:p>
        </w:tc>
      </w:tr>
      <w:tr w:rsidR="00B82FE2" w:rsidRPr="00A16331" w14:paraId="7065C64C" w14:textId="77777777" w:rsidTr="00AD74CB">
        <w:tc>
          <w:tcPr>
            <w:tcW w:w="4686" w:type="dxa"/>
          </w:tcPr>
          <w:p w14:paraId="048AA252" w14:textId="77777777" w:rsidR="00B82FE2" w:rsidRPr="00A16331" w:rsidRDefault="00B82FE2" w:rsidP="00AD74CB">
            <w:pPr>
              <w:numPr>
                <w:ilvl w:val="0"/>
                <w:numId w:val="33"/>
              </w:numPr>
              <w:tabs>
                <w:tab w:val="left" w:pos="1500"/>
              </w:tabs>
              <w:overflowPunct w:val="0"/>
              <w:autoSpaceDE w:val="0"/>
              <w:autoSpaceDN w:val="0"/>
              <w:adjustRightInd w:val="0"/>
              <w:spacing w:before="60" w:after="0" w:line="240" w:lineRule="auto"/>
              <w:ind w:left="342"/>
              <w:textAlignment w:val="baseline"/>
              <w:rPr>
                <w:rFonts w:cstheme="minorHAnsi"/>
              </w:rPr>
            </w:pPr>
            <w:r w:rsidRPr="00A16331">
              <w:rPr>
                <w:rFonts w:cstheme="minorHAnsi"/>
              </w:rPr>
              <w:t>Design for Ballot Marking Device (BMD)</w:t>
            </w:r>
          </w:p>
        </w:tc>
        <w:tc>
          <w:tcPr>
            <w:tcW w:w="4319" w:type="dxa"/>
          </w:tcPr>
          <w:p w14:paraId="5581D218" w14:textId="77777777" w:rsidR="00B82FE2" w:rsidRPr="00A16331" w:rsidRDefault="00B82FE2" w:rsidP="00AD74CB">
            <w:pPr>
              <w:numPr>
                <w:ilvl w:val="0"/>
                <w:numId w:val="33"/>
              </w:numPr>
              <w:tabs>
                <w:tab w:val="left" w:pos="1500"/>
              </w:tabs>
              <w:overflowPunct w:val="0"/>
              <w:autoSpaceDE w:val="0"/>
              <w:autoSpaceDN w:val="0"/>
              <w:adjustRightInd w:val="0"/>
              <w:spacing w:before="60" w:after="0" w:line="240" w:lineRule="auto"/>
              <w:ind w:left="336"/>
              <w:textAlignment w:val="baseline"/>
              <w:rPr>
                <w:rFonts w:cstheme="minorHAnsi"/>
              </w:rPr>
            </w:pPr>
            <w:r w:rsidRPr="00A16331">
              <w:rPr>
                <w:rFonts w:cstheme="minorHAnsi"/>
              </w:rPr>
              <w:t>Software developed for BMD</w:t>
            </w:r>
          </w:p>
        </w:tc>
      </w:tr>
      <w:tr w:rsidR="00B82FE2" w:rsidRPr="00A16331" w14:paraId="4E175CC1" w14:textId="77777777" w:rsidTr="00AD74CB">
        <w:tc>
          <w:tcPr>
            <w:tcW w:w="4686" w:type="dxa"/>
          </w:tcPr>
          <w:p w14:paraId="0B753AD0" w14:textId="77777777" w:rsidR="00B82FE2" w:rsidRPr="00A16331" w:rsidRDefault="00B82FE2" w:rsidP="00AD74CB">
            <w:pPr>
              <w:numPr>
                <w:ilvl w:val="0"/>
                <w:numId w:val="33"/>
              </w:numPr>
              <w:tabs>
                <w:tab w:val="left" w:pos="1500"/>
              </w:tabs>
              <w:overflowPunct w:val="0"/>
              <w:autoSpaceDE w:val="0"/>
              <w:autoSpaceDN w:val="0"/>
              <w:adjustRightInd w:val="0"/>
              <w:spacing w:before="60" w:after="0" w:line="240" w:lineRule="auto"/>
              <w:ind w:left="342"/>
              <w:textAlignment w:val="baseline"/>
              <w:rPr>
                <w:rFonts w:cstheme="minorHAnsi"/>
              </w:rPr>
            </w:pPr>
            <w:r w:rsidRPr="00A16331">
              <w:rPr>
                <w:rFonts w:cstheme="minorHAnsi"/>
              </w:rPr>
              <w:t>Design for Vote By Mail (VBM)</w:t>
            </w:r>
          </w:p>
        </w:tc>
        <w:tc>
          <w:tcPr>
            <w:tcW w:w="4319" w:type="dxa"/>
          </w:tcPr>
          <w:p w14:paraId="2B5DF1F0" w14:textId="77777777" w:rsidR="00B82FE2" w:rsidRPr="00A16331" w:rsidRDefault="00B82FE2" w:rsidP="00AD74CB">
            <w:pPr>
              <w:numPr>
                <w:ilvl w:val="0"/>
                <w:numId w:val="33"/>
              </w:numPr>
              <w:tabs>
                <w:tab w:val="left" w:pos="1500"/>
              </w:tabs>
              <w:overflowPunct w:val="0"/>
              <w:autoSpaceDE w:val="0"/>
              <w:autoSpaceDN w:val="0"/>
              <w:adjustRightInd w:val="0"/>
              <w:spacing w:before="60" w:after="0" w:line="240" w:lineRule="auto"/>
              <w:ind w:left="336"/>
              <w:textAlignment w:val="baseline"/>
              <w:rPr>
                <w:rFonts w:cstheme="minorHAnsi"/>
              </w:rPr>
            </w:pPr>
            <w:r w:rsidRPr="00A16331">
              <w:rPr>
                <w:rFonts w:cstheme="minorHAnsi"/>
              </w:rPr>
              <w:t>Software developed for VBM</w:t>
            </w:r>
          </w:p>
        </w:tc>
      </w:tr>
      <w:tr w:rsidR="00B82FE2" w:rsidRPr="00A16331" w14:paraId="39CB364A" w14:textId="77777777" w:rsidTr="00AD74CB">
        <w:tc>
          <w:tcPr>
            <w:tcW w:w="4686" w:type="dxa"/>
          </w:tcPr>
          <w:p w14:paraId="714E2669" w14:textId="77777777" w:rsidR="00B82FE2" w:rsidRPr="00A16331" w:rsidRDefault="00B82FE2" w:rsidP="00AD74CB">
            <w:pPr>
              <w:numPr>
                <w:ilvl w:val="0"/>
                <w:numId w:val="33"/>
              </w:numPr>
              <w:tabs>
                <w:tab w:val="left" w:pos="1500"/>
              </w:tabs>
              <w:overflowPunct w:val="0"/>
              <w:autoSpaceDE w:val="0"/>
              <w:autoSpaceDN w:val="0"/>
              <w:adjustRightInd w:val="0"/>
              <w:spacing w:before="60" w:after="0" w:line="240" w:lineRule="auto"/>
              <w:ind w:left="342"/>
              <w:textAlignment w:val="baseline"/>
              <w:rPr>
                <w:rFonts w:cstheme="minorHAnsi"/>
              </w:rPr>
            </w:pPr>
            <w:r w:rsidRPr="00A16331">
              <w:rPr>
                <w:rFonts w:cstheme="minorHAnsi"/>
              </w:rPr>
              <w:t>Design for Tally System</w:t>
            </w:r>
          </w:p>
        </w:tc>
        <w:tc>
          <w:tcPr>
            <w:tcW w:w="4319" w:type="dxa"/>
          </w:tcPr>
          <w:p w14:paraId="5E24833A" w14:textId="77777777" w:rsidR="00B82FE2" w:rsidRPr="00A16331" w:rsidRDefault="00B82FE2" w:rsidP="00AD74CB">
            <w:pPr>
              <w:numPr>
                <w:ilvl w:val="0"/>
                <w:numId w:val="33"/>
              </w:numPr>
              <w:tabs>
                <w:tab w:val="left" w:pos="1500"/>
              </w:tabs>
              <w:overflowPunct w:val="0"/>
              <w:autoSpaceDE w:val="0"/>
              <w:autoSpaceDN w:val="0"/>
              <w:adjustRightInd w:val="0"/>
              <w:spacing w:before="60" w:after="0" w:line="240" w:lineRule="auto"/>
              <w:ind w:left="336"/>
              <w:textAlignment w:val="baseline"/>
              <w:rPr>
                <w:rFonts w:cstheme="minorHAnsi"/>
              </w:rPr>
            </w:pPr>
            <w:r w:rsidRPr="00A16331">
              <w:rPr>
                <w:rFonts w:cstheme="minorHAnsi"/>
              </w:rPr>
              <w:t>Software developed for Tally System</w:t>
            </w:r>
          </w:p>
        </w:tc>
      </w:tr>
    </w:tbl>
    <w:p w14:paraId="267B30E3" w14:textId="77777777" w:rsidR="00B82FE2" w:rsidRDefault="00B82FE2" w:rsidP="00B82FE2"/>
    <w:p w14:paraId="485E5AF2" w14:textId="6D0DBDB8" w:rsidR="00B82FE2" w:rsidRPr="00A16331" w:rsidRDefault="00332F19" w:rsidP="00CF1CC9">
      <w:pPr>
        <w:tabs>
          <w:tab w:val="left" w:pos="1500"/>
        </w:tabs>
        <w:jc w:val="both"/>
        <w:rPr>
          <w:rFonts w:cstheme="minorHAnsi"/>
        </w:rPr>
      </w:pPr>
      <w:r>
        <w:rPr>
          <w:rFonts w:cstheme="minorHAnsi"/>
        </w:rPr>
        <w:t>Additionally, t</w:t>
      </w:r>
      <w:r w:rsidRPr="00A16331">
        <w:rPr>
          <w:rFonts w:cstheme="minorHAnsi"/>
        </w:rPr>
        <w:t>he County does intend to protect its IP for the BMD hardware as an integrated device.</w:t>
      </w:r>
      <w:r>
        <w:rPr>
          <w:rFonts w:cstheme="minorHAnsi"/>
        </w:rPr>
        <w:t xml:space="preserve"> </w:t>
      </w:r>
      <w:r w:rsidR="00B82FE2">
        <w:t xml:space="preserve">The County does not intend to </w:t>
      </w:r>
      <w:r w:rsidR="004D2BF8">
        <w:t xml:space="preserve">retain the IP created for </w:t>
      </w:r>
      <w:r w:rsidR="00B82FE2">
        <w:t xml:space="preserve">component hardware that may be </w:t>
      </w:r>
      <w:r w:rsidR="00B82FE2" w:rsidRPr="00A16331">
        <w:rPr>
          <w:rFonts w:cstheme="minorHAnsi"/>
        </w:rPr>
        <w:t xml:space="preserve">developed </w:t>
      </w:r>
      <w:r>
        <w:rPr>
          <w:rFonts w:cstheme="minorHAnsi"/>
        </w:rPr>
        <w:t>for the</w:t>
      </w:r>
      <w:r w:rsidR="00B82FE2" w:rsidRPr="00A16331">
        <w:rPr>
          <w:rFonts w:cstheme="minorHAnsi"/>
        </w:rPr>
        <w:t xml:space="preserve"> VSAP</w:t>
      </w:r>
      <w:r>
        <w:rPr>
          <w:rFonts w:cstheme="minorHAnsi"/>
        </w:rPr>
        <w:t xml:space="preserve"> solution</w:t>
      </w:r>
      <w:r w:rsidR="00B82FE2" w:rsidRPr="00A16331">
        <w:rPr>
          <w:rFonts w:cstheme="minorHAnsi"/>
        </w:rPr>
        <w:t xml:space="preserve">, such as a new </w:t>
      </w:r>
      <w:r w:rsidR="00B82FE2">
        <w:rPr>
          <w:rFonts w:cstheme="minorHAnsi"/>
        </w:rPr>
        <w:t xml:space="preserve">version of a thermal printer. </w:t>
      </w:r>
    </w:p>
    <w:p w14:paraId="66D3DDEA" w14:textId="43342CC3" w:rsidR="00B82FE2" w:rsidRDefault="00B82FE2" w:rsidP="00CF1CC9">
      <w:pPr>
        <w:pStyle w:val="NumberedList1"/>
        <w:numPr>
          <w:ilvl w:val="0"/>
          <w:numId w:val="28"/>
        </w:numPr>
        <w:jc w:val="both"/>
      </w:pPr>
      <w:r>
        <w:t>Have you had</w:t>
      </w:r>
      <w:r w:rsidRPr="00A16331">
        <w:t xml:space="preserve"> experience in </w:t>
      </w:r>
      <w:r w:rsidRPr="00B82FE2">
        <w:rPr>
          <w:u w:val="single"/>
        </w:rPr>
        <w:t>developing software</w:t>
      </w:r>
      <w:r w:rsidR="007D2F5D">
        <w:rPr>
          <w:u w:val="single"/>
        </w:rPr>
        <w:t xml:space="preserve"> using any form of open source licensing or disclosing and transferring source code to the public domain</w:t>
      </w:r>
      <w:r w:rsidR="00FC750C" w:rsidRPr="00FC750C">
        <w:t>?</w:t>
      </w:r>
      <w:r w:rsidR="00FC750C">
        <w:t xml:space="preserve"> I</w:t>
      </w:r>
      <w:r>
        <w:t xml:space="preserve">f so, please describe. </w:t>
      </w:r>
    </w:p>
    <w:p w14:paraId="5290E317" w14:textId="1B64BA95" w:rsidR="00FC750C" w:rsidRDefault="00FC750C" w:rsidP="00FC750C">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68F53857" w14:textId="221BE292" w:rsidR="00B82FE2" w:rsidRDefault="00B82FE2" w:rsidP="00CF1CC9">
      <w:pPr>
        <w:pStyle w:val="NumberedList1"/>
        <w:jc w:val="both"/>
      </w:pPr>
      <w:r>
        <w:t xml:space="preserve">Whether you have or have not had experience in </w:t>
      </w:r>
      <w:r w:rsidRPr="00105D71">
        <w:rPr>
          <w:u w:val="single"/>
        </w:rPr>
        <w:t xml:space="preserve">developing </w:t>
      </w:r>
      <w:r>
        <w:rPr>
          <w:u w:val="single"/>
        </w:rPr>
        <w:t>s</w:t>
      </w:r>
      <w:r w:rsidRPr="00105D71">
        <w:rPr>
          <w:u w:val="single"/>
        </w:rPr>
        <w:t>oftware</w:t>
      </w:r>
      <w:r w:rsidR="00FF4155">
        <w:rPr>
          <w:u w:val="single"/>
        </w:rPr>
        <w:t xml:space="preserve"> under an open source license</w:t>
      </w:r>
      <w:r>
        <w:t xml:space="preserve">, what issues or concerns do you foresee for VSAP and what steps could RR/CC take to </w:t>
      </w:r>
      <w:r w:rsidR="00AD74CB">
        <w:t xml:space="preserve">address </w:t>
      </w:r>
      <w:r>
        <w:t>them?</w:t>
      </w:r>
    </w:p>
    <w:p w14:paraId="025695B6" w14:textId="4EBA27B4" w:rsidR="00FC750C" w:rsidRDefault="00FC750C" w:rsidP="00FC750C">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227F55BF" w14:textId="22CFC8D1" w:rsidR="00B82FE2" w:rsidRDefault="00B82FE2" w:rsidP="00CF1CC9">
      <w:pPr>
        <w:pStyle w:val="NumberedList1"/>
        <w:jc w:val="both"/>
      </w:pPr>
      <w:r>
        <w:lastRenderedPageBreak/>
        <w:t>Have you had</w:t>
      </w:r>
      <w:r w:rsidRPr="00A16331">
        <w:t xml:space="preserve"> experience in </w:t>
      </w:r>
      <w:r w:rsidRPr="00105D71">
        <w:rPr>
          <w:u w:val="single"/>
        </w:rPr>
        <w:t xml:space="preserve">developing IP </w:t>
      </w:r>
      <w:r w:rsidR="00FF4155">
        <w:rPr>
          <w:u w:val="single"/>
        </w:rPr>
        <w:t>on behalf of</w:t>
      </w:r>
      <w:r w:rsidRPr="00105D71">
        <w:rPr>
          <w:u w:val="single"/>
        </w:rPr>
        <w:t xml:space="preserve"> a public</w:t>
      </w:r>
      <w:r w:rsidR="00AD74CB">
        <w:rPr>
          <w:u w:val="single"/>
        </w:rPr>
        <w:t xml:space="preserve"> </w:t>
      </w:r>
      <w:r w:rsidRPr="00105D71">
        <w:rPr>
          <w:u w:val="single"/>
        </w:rPr>
        <w:t>sector agency</w:t>
      </w:r>
      <w:r w:rsidR="00FC750C" w:rsidRPr="00FC750C">
        <w:t>?</w:t>
      </w:r>
      <w:r w:rsidR="00FC750C">
        <w:t xml:space="preserve"> I</w:t>
      </w:r>
      <w:r>
        <w:t>f so, please describe including</w:t>
      </w:r>
      <w:r w:rsidRPr="00A16331">
        <w:t xml:space="preserve"> the details of ownership, cost and revenue sharing </w:t>
      </w:r>
      <w:r>
        <w:t>approach</w:t>
      </w:r>
      <w:r w:rsidRPr="00A16331">
        <w:t>, and licen</w:t>
      </w:r>
      <w:r>
        <w:t>sing conditions.</w:t>
      </w:r>
    </w:p>
    <w:p w14:paraId="4C1BDDBC" w14:textId="08228F68" w:rsidR="00FC750C" w:rsidRDefault="00FC750C" w:rsidP="00FC750C">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0A0948B2" w14:textId="1857C23C" w:rsidR="00B82FE2" w:rsidRDefault="00B82FE2" w:rsidP="00CF1CC9">
      <w:pPr>
        <w:pStyle w:val="NumberedList1"/>
        <w:jc w:val="both"/>
      </w:pPr>
      <w:r>
        <w:t xml:space="preserve">Whether you have or have not had experience in </w:t>
      </w:r>
      <w:r w:rsidRPr="00105D71">
        <w:rPr>
          <w:u w:val="single"/>
        </w:rPr>
        <w:t xml:space="preserve">developing IP </w:t>
      </w:r>
      <w:r w:rsidR="00FF4155">
        <w:rPr>
          <w:u w:val="single"/>
        </w:rPr>
        <w:t>on behalf of</w:t>
      </w:r>
      <w:r w:rsidR="00FF4155" w:rsidRPr="00105D71">
        <w:rPr>
          <w:u w:val="single"/>
        </w:rPr>
        <w:t xml:space="preserve"> </w:t>
      </w:r>
      <w:r w:rsidRPr="00105D71">
        <w:rPr>
          <w:u w:val="single"/>
        </w:rPr>
        <w:t>a public</w:t>
      </w:r>
      <w:r w:rsidR="00AD74CB">
        <w:rPr>
          <w:u w:val="single"/>
        </w:rPr>
        <w:t xml:space="preserve"> </w:t>
      </w:r>
      <w:r w:rsidRPr="00105D71">
        <w:rPr>
          <w:u w:val="single"/>
        </w:rPr>
        <w:t>sector agency</w:t>
      </w:r>
      <w:r>
        <w:t xml:space="preserve">, what issues or concerns do you foresee for VSAP and what steps could RR/CC take to </w:t>
      </w:r>
      <w:r w:rsidR="00AD74CB">
        <w:t xml:space="preserve">address </w:t>
      </w:r>
      <w:r>
        <w:t>them?</w:t>
      </w:r>
    </w:p>
    <w:p w14:paraId="6D21BD85" w14:textId="42707E7E" w:rsidR="0094087E" w:rsidRPr="00A16331" w:rsidRDefault="0094087E" w:rsidP="0094087E">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5B26BFF" w14:textId="79C33622" w:rsidR="00B82FE2" w:rsidRDefault="00B82FE2" w:rsidP="00CF1CC9">
      <w:pPr>
        <w:pStyle w:val="NumberedList1"/>
        <w:jc w:val="both"/>
      </w:pPr>
      <w:r>
        <w:t>Would you be interested in developing</w:t>
      </w:r>
      <w:r w:rsidR="00FF4155">
        <w:t xml:space="preserve"> components of</w:t>
      </w:r>
      <w:r>
        <w:t xml:space="preserve"> VSAP in a “work </w:t>
      </w:r>
      <w:r w:rsidR="00184331">
        <w:t>for</w:t>
      </w:r>
      <w:r>
        <w:t xml:space="preserve"> hire” arrangement in which you were paid for the work performed but retained no IP of it? What issues or concerns do you foresee under this arrangement for VSAP and what incentives could RR/CC provide that would </w:t>
      </w:r>
      <w:r w:rsidR="00AD74CB">
        <w:t xml:space="preserve">address </w:t>
      </w:r>
      <w:r>
        <w:t xml:space="preserve">them? </w:t>
      </w:r>
    </w:p>
    <w:p w14:paraId="4E2AB7D1" w14:textId="57DAADA8" w:rsidR="0094087E" w:rsidRDefault="0094087E" w:rsidP="0094087E">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68E5FF49" w14:textId="5100BB59" w:rsidR="00B82FE2" w:rsidRDefault="00AD74CB" w:rsidP="00CF1CC9">
      <w:pPr>
        <w:pStyle w:val="NumberedList1"/>
        <w:jc w:val="both"/>
      </w:pPr>
      <w:r>
        <w:t>A</w:t>
      </w:r>
      <w:r w:rsidRPr="00A16331">
        <w:t xml:space="preserve">s the </w:t>
      </w:r>
      <w:r w:rsidR="00FF4155">
        <w:t>Systems Integrator of the VSAP solution</w:t>
      </w:r>
      <w:r>
        <w:t>,</w:t>
      </w:r>
      <w:r w:rsidRPr="00A16331">
        <w:t xml:space="preserve"> </w:t>
      </w:r>
      <w:r>
        <w:t>w</w:t>
      </w:r>
      <w:r w:rsidR="00B82FE2" w:rsidRPr="00A16331">
        <w:t xml:space="preserve">hat incentives would you recommend the County provide you to build the best possible system and enable you to see yourself as a </w:t>
      </w:r>
      <w:r w:rsidR="00B82FE2" w:rsidRPr="00A16331">
        <w:rPr>
          <w:u w:val="single"/>
        </w:rPr>
        <w:t>partner</w:t>
      </w:r>
      <w:r w:rsidR="00B82FE2" w:rsidRPr="00A16331">
        <w:t xml:space="preserve"> with the County in spreadi</w:t>
      </w:r>
      <w:r w:rsidR="0094087E">
        <w:t>ng the adoption of the system to other j</w:t>
      </w:r>
      <w:r w:rsidR="00B82FE2" w:rsidRPr="00A16331">
        <w:t>urisdictions</w:t>
      </w:r>
      <w:r w:rsidR="00B82FE2">
        <w:t>?</w:t>
      </w:r>
    </w:p>
    <w:p w14:paraId="557EBDBD" w14:textId="7A41EFCC" w:rsidR="0094087E" w:rsidRDefault="0094087E" w:rsidP="0094087E">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5A7F71B4" w14:textId="66F9C9E0" w:rsidR="00B82FE2" w:rsidRDefault="00B82FE2" w:rsidP="00CF1CC9">
      <w:pPr>
        <w:pStyle w:val="NumberedList1"/>
        <w:jc w:val="both"/>
      </w:pPr>
      <w:r w:rsidRPr="00A16331">
        <w:t xml:space="preserve">If the County IP License included a clause making it “forever free” software </w:t>
      </w:r>
      <w:r>
        <w:t>(which</w:t>
      </w:r>
      <w:r w:rsidRPr="00A16331">
        <w:t xml:space="preserve"> prevented it from ever being proprietary</w:t>
      </w:r>
      <w:r>
        <w:t>)</w:t>
      </w:r>
      <w:r w:rsidRPr="00A16331">
        <w:t>, what would you</w:t>
      </w:r>
      <w:r w:rsidR="00AD74CB">
        <w:t>,</w:t>
      </w:r>
      <w:r w:rsidRPr="00A16331">
        <w:t xml:space="preserve"> as the developer</w:t>
      </w:r>
      <w:r w:rsidR="00AD74CB">
        <w:t>,</w:t>
      </w:r>
      <w:r w:rsidRPr="00A16331">
        <w:t xml:space="preserve"> find sufficient to incent</w:t>
      </w:r>
      <w:r w:rsidR="00526CD4">
        <w:t>ivize you beyond “work for hire”?</w:t>
      </w:r>
    </w:p>
    <w:p w14:paraId="4E9953C7" w14:textId="6B2FDE12" w:rsidR="0094087E" w:rsidRPr="00A16331" w:rsidRDefault="0094087E" w:rsidP="0094087E">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E58A20C" w14:textId="77777777" w:rsidR="00B82FE2" w:rsidRDefault="00B82FE2" w:rsidP="00CF1CC9">
      <w:pPr>
        <w:pStyle w:val="NumberedList1"/>
        <w:jc w:val="both"/>
      </w:pPr>
      <w:r w:rsidRPr="00B82FE2">
        <w:t>Would you consider a Dual Licensing arrangement of the IP in which you, as the developer, had some exclusive rights not provided to anyone else? While still retaining the Open Source availability to all other entities, what exclusive rights would you consider minimal in your license?</w:t>
      </w:r>
    </w:p>
    <w:p w14:paraId="26673E25" w14:textId="61C7D09B" w:rsidR="0094087E" w:rsidRPr="00B82FE2" w:rsidRDefault="0094087E" w:rsidP="0094087E">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3EE9624" w14:textId="01BA113E" w:rsidR="00B82FE2" w:rsidRDefault="00B82FE2" w:rsidP="00CF1CC9">
      <w:pPr>
        <w:pStyle w:val="NumberedList1"/>
        <w:jc w:val="both"/>
      </w:pPr>
      <w:r w:rsidRPr="00B82FE2">
        <w:t>What form of Open Source license</w:t>
      </w:r>
      <w:r w:rsidR="00835067">
        <w:t xml:space="preserve">s are you familiar with? Have you used any of them previously? Which one would you recommend for the VSAP solution </w:t>
      </w:r>
      <w:r w:rsidRPr="00B82FE2">
        <w:rPr>
          <w:u w:val="single"/>
        </w:rPr>
        <w:t>and why</w:t>
      </w:r>
      <w:r w:rsidR="003A35AA">
        <w:t xml:space="preserve">? GPL? </w:t>
      </w:r>
      <w:r w:rsidRPr="00B82FE2">
        <w:t xml:space="preserve">OPL? </w:t>
      </w:r>
      <w:r w:rsidR="003A35AA">
        <w:t xml:space="preserve">MPL? BSD? AL2? </w:t>
      </w:r>
      <w:r w:rsidRPr="00B82FE2">
        <w:t>Other?</w:t>
      </w:r>
    </w:p>
    <w:p w14:paraId="1AAFC076" w14:textId="63773DFD" w:rsidR="0094087E" w:rsidRPr="00B82FE2" w:rsidRDefault="0094087E" w:rsidP="0094087E">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8702861" w14:textId="60F5DC47" w:rsidR="00F058FF" w:rsidRDefault="00DB70CE" w:rsidP="00E96E4F">
      <w:pPr>
        <w:pStyle w:val="Num-Heading2"/>
      </w:pPr>
      <w:bookmarkStart w:id="18" w:name="_Toc480812781"/>
      <w:r>
        <w:t>Offshore</w:t>
      </w:r>
      <w:r w:rsidR="00E96E4F">
        <w:t xml:space="preserve"> Development</w:t>
      </w:r>
      <w:bookmarkEnd w:id="18"/>
    </w:p>
    <w:p w14:paraId="14ECE4C7" w14:textId="188D9788" w:rsidR="00E96E4F" w:rsidRDefault="00E96E4F" w:rsidP="00CF1CC9">
      <w:pPr>
        <w:jc w:val="both"/>
      </w:pPr>
      <w:r>
        <w:t xml:space="preserve">As indicated </w:t>
      </w:r>
      <w:r w:rsidR="004C0CCF">
        <w:t>in the RFI</w:t>
      </w:r>
      <w:r>
        <w:t xml:space="preserve">, RR/CC is aware of the increasing degree to which firms have software and even hardware development </w:t>
      </w:r>
      <w:r w:rsidR="00DB70CE">
        <w:t>offshore</w:t>
      </w:r>
      <w:r>
        <w:t xml:space="preserve">. Given the unique character of the VSAP products and </w:t>
      </w:r>
      <w:r>
        <w:lastRenderedPageBreak/>
        <w:t xml:space="preserve">their intimate relationship to the </w:t>
      </w:r>
      <w:r w:rsidR="00184331">
        <w:t xml:space="preserve">electoral </w:t>
      </w:r>
      <w:r>
        <w:t xml:space="preserve">process, RR/CC </w:t>
      </w:r>
      <w:r w:rsidR="00775E2D">
        <w:t xml:space="preserve">must ensure that </w:t>
      </w:r>
      <w:r>
        <w:t xml:space="preserve">public trust is maintained in the system. </w:t>
      </w:r>
      <w:r w:rsidR="004C0CCF">
        <w:t xml:space="preserve">Additionally, the County </w:t>
      </w:r>
      <w:r w:rsidR="009F50B0">
        <w:t>may have</w:t>
      </w:r>
      <w:r w:rsidR="004C0CCF">
        <w:t xml:space="preserve"> legal restrictions related to </w:t>
      </w:r>
      <w:r w:rsidR="004C0CCF" w:rsidRPr="00DB70CE">
        <w:t>offshore</w:t>
      </w:r>
      <w:r w:rsidR="004C0CCF">
        <w:t xml:space="preserve"> development and services.</w:t>
      </w:r>
    </w:p>
    <w:p w14:paraId="5F117019" w14:textId="0AFAFCC6" w:rsidR="00E96E4F" w:rsidRDefault="00E96E4F" w:rsidP="00CF1CC9">
      <w:pPr>
        <w:pStyle w:val="NumberedList1"/>
        <w:numPr>
          <w:ilvl w:val="0"/>
          <w:numId w:val="31"/>
        </w:numPr>
        <w:jc w:val="both"/>
      </w:pPr>
      <w:r>
        <w:t xml:space="preserve">Would a prohibition of </w:t>
      </w:r>
      <w:r w:rsidR="00DB70CE">
        <w:t>offshore</w:t>
      </w:r>
      <w:r>
        <w:t xml:space="preserve"> development of software in the </w:t>
      </w:r>
      <w:r w:rsidR="004C0CCF">
        <w:t xml:space="preserve">VSAP </w:t>
      </w:r>
      <w:r w:rsidR="00184331">
        <w:t xml:space="preserve">solicitation </w:t>
      </w:r>
      <w:r w:rsidR="004C0CCF">
        <w:t>be a concern to you?</w:t>
      </w:r>
    </w:p>
    <w:p w14:paraId="580596AB" w14:textId="55FFF5FE" w:rsidR="004C0CCF" w:rsidRDefault="004C0CCF" w:rsidP="004C0CCF">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3B0645B3" w14:textId="2AB4D942" w:rsidR="00E96E4F" w:rsidRDefault="00E96E4F" w:rsidP="004C0CCF">
      <w:pPr>
        <w:pStyle w:val="NumberedList2"/>
      </w:pPr>
      <w:r>
        <w:t xml:space="preserve">Would it raise the cost charged by you to RR/CC? </w:t>
      </w:r>
    </w:p>
    <w:p w14:paraId="578CF813" w14:textId="5615D2D5" w:rsidR="004C0CCF" w:rsidRDefault="004C0CCF" w:rsidP="004C0CCF">
      <w:pPr>
        <w:pStyle w:val="NumberedList2"/>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FDA40DF" w14:textId="68B99C8C" w:rsidR="00E96E4F" w:rsidRDefault="00E96E4F" w:rsidP="004C0CCF">
      <w:pPr>
        <w:pStyle w:val="NumberedList2"/>
      </w:pPr>
      <w:r>
        <w:t>What suggestions would you make to RR/CC regarding this issue?</w:t>
      </w:r>
    </w:p>
    <w:p w14:paraId="1E461EBB" w14:textId="0315AE40" w:rsidR="004C0CCF" w:rsidRDefault="004C0CCF" w:rsidP="004C0CCF">
      <w:pPr>
        <w:pStyle w:val="NumberedList2"/>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02F78FA5" w14:textId="59BFEC87" w:rsidR="00E96E4F" w:rsidRDefault="00E96E4F" w:rsidP="00CF1CC9">
      <w:pPr>
        <w:pStyle w:val="NumberedList1"/>
        <w:jc w:val="both"/>
      </w:pPr>
      <w:r>
        <w:t xml:space="preserve">Would a prohibition of </w:t>
      </w:r>
      <w:r w:rsidR="00DB70CE">
        <w:t>offshore</w:t>
      </w:r>
      <w:r>
        <w:t xml:space="preserve"> development of hardware in the </w:t>
      </w:r>
      <w:r w:rsidR="004C0CCF">
        <w:t xml:space="preserve">VSAP </w:t>
      </w:r>
      <w:r w:rsidR="00184331">
        <w:t xml:space="preserve">solicitation </w:t>
      </w:r>
      <w:r>
        <w:t xml:space="preserve">be a concern to you? </w:t>
      </w:r>
    </w:p>
    <w:p w14:paraId="71CA7735" w14:textId="7597BDDA" w:rsidR="004C0CCF" w:rsidRDefault="004C0CCF" w:rsidP="004C0CCF">
      <w:pPr>
        <w:pStyle w:val="NumberedList1"/>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6E4E5E3E" w14:textId="12E996F0" w:rsidR="00E96E4F" w:rsidRDefault="00E96E4F" w:rsidP="004C0CCF">
      <w:pPr>
        <w:pStyle w:val="NumberedList2"/>
      </w:pPr>
      <w:r>
        <w:t xml:space="preserve">Would it raise the cost charged by you to RR/CC? </w:t>
      </w:r>
    </w:p>
    <w:p w14:paraId="595B40FD" w14:textId="3550BE47" w:rsidR="004C0CCF" w:rsidRDefault="004C0CCF" w:rsidP="004C0CCF">
      <w:pPr>
        <w:pStyle w:val="NumberedList2"/>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1BA06FCE" w14:textId="50C3B8EF" w:rsidR="00E96E4F" w:rsidRDefault="00E96E4F" w:rsidP="004C0CCF">
      <w:pPr>
        <w:pStyle w:val="NumberedList2"/>
      </w:pPr>
      <w:r>
        <w:t>What suggestions would you make to RR/CC regarding this issue?</w:t>
      </w:r>
    </w:p>
    <w:p w14:paraId="75A0808F" w14:textId="2970D4D4" w:rsidR="004C0CCF" w:rsidRPr="00E96E4F" w:rsidRDefault="004C0CCF" w:rsidP="004C0CCF">
      <w:pPr>
        <w:pStyle w:val="NumberedList2"/>
        <w:numPr>
          <w:ilvl w:val="0"/>
          <w:numId w:val="0"/>
        </w:numPr>
        <w:ind w:left="720"/>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381CAEFE" w14:textId="3F7226DB" w:rsidR="00DE4D0A" w:rsidRDefault="00DE4D0A">
      <w:pPr>
        <w:spacing w:after="0" w:line="240" w:lineRule="auto"/>
      </w:pPr>
      <w:r>
        <w:br w:type="page"/>
      </w:r>
    </w:p>
    <w:p w14:paraId="19497E92" w14:textId="54068656" w:rsidR="00DE4D0A" w:rsidRDefault="00DE4D0A" w:rsidP="00DE4D0A">
      <w:pPr>
        <w:pStyle w:val="Num-Heading1"/>
      </w:pPr>
      <w:bookmarkStart w:id="19" w:name="_Toc480812782"/>
      <w:r>
        <w:lastRenderedPageBreak/>
        <w:t>Proposed High-Level Implementation Plan</w:t>
      </w:r>
      <w:bookmarkEnd w:id="19"/>
    </w:p>
    <w:p w14:paraId="38C11823" w14:textId="007904CA" w:rsidR="00DE4D0A" w:rsidRDefault="00DE4D0A" w:rsidP="00CF1CC9">
      <w:pPr>
        <w:jc w:val="both"/>
        <w:rPr>
          <w:i/>
        </w:rPr>
      </w:pPr>
      <w:r>
        <w:rPr>
          <w:i/>
        </w:rPr>
        <w:t>In the space below, please provide a high-level VSAP Implementation Plan based on the scope of products and/or services the Respondent is interested to provide. The Implementation Plan shall include key milestones and deliverables</w:t>
      </w:r>
      <w:r w:rsidR="00EF3AEC">
        <w:rPr>
          <w:i/>
        </w:rPr>
        <w:t xml:space="preserve"> consistent with the suggested VSAP implementation timeline stated in the RFI</w:t>
      </w:r>
      <w:r w:rsidR="00BD13B0">
        <w:rPr>
          <w:i/>
        </w:rPr>
        <w:t xml:space="preserve"> and provided below</w:t>
      </w:r>
      <w:r>
        <w:rPr>
          <w:i/>
        </w:rPr>
        <w:t xml:space="preserve">. </w:t>
      </w:r>
      <w:r w:rsidR="00EF3AEC">
        <w:rPr>
          <w:i/>
        </w:rPr>
        <w:t xml:space="preserve">If the Respondent has concerns with the suggested timeline, please describe the reasons why and provide an alternative that can be achieved aligned to the County’s needs and goals. In </w:t>
      </w:r>
      <w:r w:rsidR="00EF3AEC">
        <w:rPr>
          <w:i/>
        </w:rPr>
        <w:fldChar w:fldCharType="begin"/>
      </w:r>
      <w:r w:rsidR="00EF3AEC">
        <w:rPr>
          <w:i/>
        </w:rPr>
        <w:instrText xml:space="preserve"> REF _Ref478044473 \r \h </w:instrText>
      </w:r>
      <w:r w:rsidR="00EF3AEC">
        <w:rPr>
          <w:i/>
        </w:rPr>
      </w:r>
      <w:r w:rsidR="00EF3AEC">
        <w:rPr>
          <w:i/>
        </w:rPr>
        <w:fldChar w:fldCharType="separate"/>
      </w:r>
      <w:r w:rsidR="005F113F">
        <w:rPr>
          <w:i/>
        </w:rPr>
        <w:t>Table 4</w:t>
      </w:r>
      <w:r w:rsidR="00EF3AEC">
        <w:rPr>
          <w:i/>
        </w:rPr>
        <w:fldChar w:fldCharType="end"/>
      </w:r>
      <w:r w:rsidR="00EF3AEC">
        <w:rPr>
          <w:i/>
        </w:rPr>
        <w:t xml:space="preserve">, document all assumptions related to the proposed high-level Implementation Plan. </w:t>
      </w:r>
    </w:p>
    <w:p w14:paraId="3DB97C5F" w14:textId="60DD1C70" w:rsidR="00BD13B0" w:rsidRDefault="00BD13B0" w:rsidP="00CF1CC9">
      <w:pPr>
        <w:jc w:val="both"/>
        <w:rPr>
          <w:i/>
        </w:rPr>
      </w:pPr>
      <w:r>
        <w:rPr>
          <w:i/>
        </w:rPr>
        <w:t>The targeted VSAP implementation timeline is as follows:</w:t>
      </w:r>
    </w:p>
    <w:p w14:paraId="394367D9" w14:textId="0B972FE3" w:rsidR="00BD13B0" w:rsidRPr="00BD13B0" w:rsidRDefault="00BD13B0" w:rsidP="00BD13B0">
      <w:pPr>
        <w:pStyle w:val="bullet1"/>
        <w:numPr>
          <w:ilvl w:val="0"/>
          <w:numId w:val="2"/>
        </w:numPr>
        <w:jc w:val="both"/>
        <w:rPr>
          <w:i/>
          <w:snapToGrid w:val="0"/>
        </w:rPr>
      </w:pPr>
      <w:r w:rsidRPr="00BD13B0">
        <w:rPr>
          <w:b/>
          <w:i/>
          <w:snapToGrid w:val="0"/>
        </w:rPr>
        <w:t>2018 Election (Pilot)</w:t>
      </w:r>
      <w:r w:rsidRPr="00BD13B0">
        <w:rPr>
          <w:i/>
          <w:snapToGrid w:val="0"/>
        </w:rPr>
        <w:t xml:space="preserve">: New Tally System, Tally System scanners, </w:t>
      </w:r>
      <w:r w:rsidR="00850F7B">
        <w:rPr>
          <w:i/>
          <w:snapToGrid w:val="0"/>
        </w:rPr>
        <w:t xml:space="preserve">new </w:t>
      </w:r>
      <w:r w:rsidRPr="00BD13B0">
        <w:rPr>
          <w:i/>
          <w:snapToGrid w:val="0"/>
        </w:rPr>
        <w:t>Vote By Mail ballots, Ballot Marking Devices (hardware and software)</w:t>
      </w:r>
      <w:r w:rsidR="00850F7B">
        <w:rPr>
          <w:i/>
          <w:snapToGrid w:val="0"/>
        </w:rPr>
        <w:t xml:space="preserve"> </w:t>
      </w:r>
      <w:r w:rsidRPr="00BD13B0">
        <w:rPr>
          <w:i/>
          <w:snapToGrid w:val="0"/>
        </w:rPr>
        <w:t>for Early Voting, and Interactive Sample Ballot (software)</w:t>
      </w:r>
    </w:p>
    <w:p w14:paraId="0FE50AD4" w14:textId="2623267C" w:rsidR="00BD13B0" w:rsidRPr="00BD13B0" w:rsidRDefault="00BD13B0" w:rsidP="00D958A6">
      <w:pPr>
        <w:pStyle w:val="bullet1"/>
        <w:numPr>
          <w:ilvl w:val="0"/>
          <w:numId w:val="2"/>
        </w:numPr>
        <w:jc w:val="both"/>
        <w:rPr>
          <w:b/>
          <w:i/>
          <w:sz w:val="32"/>
        </w:rPr>
      </w:pPr>
      <w:r w:rsidRPr="00BD13B0">
        <w:rPr>
          <w:b/>
          <w:i/>
          <w:snapToGrid w:val="0"/>
        </w:rPr>
        <w:t>2020 Election (Certification Achieved)</w:t>
      </w:r>
      <w:r w:rsidRPr="00BD13B0">
        <w:rPr>
          <w:i/>
          <w:snapToGrid w:val="0"/>
        </w:rPr>
        <w:t>:</w:t>
      </w:r>
      <w:r w:rsidRPr="00BD13B0">
        <w:rPr>
          <w:b/>
          <w:i/>
          <w:snapToGrid w:val="0"/>
        </w:rPr>
        <w:t xml:space="preserve"> </w:t>
      </w:r>
      <w:r w:rsidRPr="00BD13B0">
        <w:rPr>
          <w:i/>
          <w:snapToGrid w:val="0"/>
        </w:rPr>
        <w:t>New Tally System, Vote By Mail, Ballot Marking Devices</w:t>
      </w:r>
      <w:r w:rsidR="000D3DD1">
        <w:rPr>
          <w:i/>
          <w:snapToGrid w:val="0"/>
        </w:rPr>
        <w:t xml:space="preserve"> deployed at Vote Centers</w:t>
      </w:r>
      <w:r w:rsidRPr="00BD13B0">
        <w:rPr>
          <w:i/>
          <w:snapToGrid w:val="0"/>
        </w:rPr>
        <w:t xml:space="preserve">, </w:t>
      </w:r>
      <w:r w:rsidR="000D3DD1">
        <w:rPr>
          <w:i/>
          <w:snapToGrid w:val="0"/>
        </w:rPr>
        <w:t xml:space="preserve">and </w:t>
      </w:r>
      <w:r w:rsidRPr="00BD13B0">
        <w:rPr>
          <w:i/>
          <w:snapToGrid w:val="0"/>
        </w:rPr>
        <w:t>Interactive Sample Ballot</w:t>
      </w:r>
    </w:p>
    <w:p w14:paraId="610B2300" w14:textId="176B08B8" w:rsidR="00EF3AEC" w:rsidRDefault="00EF3AEC" w:rsidP="00DE4D0A">
      <w:pPr>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576DFF27" w14:textId="725ADD46" w:rsidR="00EF3AEC" w:rsidRDefault="00EF3AEC" w:rsidP="00EF3AEC">
      <w:pPr>
        <w:pStyle w:val="TableNumberedList"/>
      </w:pPr>
      <w:bookmarkStart w:id="20" w:name="_Ref478044473"/>
      <w:r>
        <w:t>Assumptions</w:t>
      </w:r>
      <w:bookmarkEnd w:id="20"/>
    </w:p>
    <w:tbl>
      <w:tblPr>
        <w:tblStyle w:val="TableStyleDarkBlue"/>
        <w:tblW w:w="9330" w:type="dxa"/>
        <w:tblLook w:val="0420" w:firstRow="1" w:lastRow="0" w:firstColumn="0" w:lastColumn="0" w:noHBand="0" w:noVBand="1"/>
      </w:tblPr>
      <w:tblGrid>
        <w:gridCol w:w="975"/>
        <w:gridCol w:w="6570"/>
        <w:gridCol w:w="1785"/>
      </w:tblGrid>
      <w:tr w:rsidR="00EF3AEC" w:rsidRPr="00B65AA5" w14:paraId="43933BF1" w14:textId="77777777" w:rsidTr="00D84C7A">
        <w:trPr>
          <w:cnfStyle w:val="100000000000" w:firstRow="1" w:lastRow="0" w:firstColumn="0" w:lastColumn="0" w:oddVBand="0" w:evenVBand="0" w:oddHBand="0" w:evenHBand="0" w:firstRowFirstColumn="0" w:firstRowLastColumn="0" w:lastRowFirstColumn="0" w:lastRowLastColumn="0"/>
          <w:trHeight w:val="306"/>
        </w:trPr>
        <w:tc>
          <w:tcPr>
            <w:tcW w:w="975" w:type="dxa"/>
            <w:shd w:val="clear" w:color="auto" w:fill="19ADE5" w:themeFill="accent3" w:themeFillShade="BF"/>
            <w:hideMark/>
          </w:tcPr>
          <w:p w14:paraId="054CF53D" w14:textId="50FD66EC" w:rsidR="00EF3AEC" w:rsidRPr="00357A6D" w:rsidRDefault="00D84C7A" w:rsidP="00A07CDC">
            <w:pPr>
              <w:spacing w:after="0"/>
              <w:rPr>
                <w:smallCaps/>
              </w:rPr>
            </w:pPr>
            <w:r>
              <w:rPr>
                <w:smallCaps/>
              </w:rPr>
              <w:t>Item #</w:t>
            </w:r>
          </w:p>
        </w:tc>
        <w:tc>
          <w:tcPr>
            <w:tcW w:w="6570" w:type="dxa"/>
            <w:shd w:val="clear" w:color="auto" w:fill="19ADE5" w:themeFill="accent3" w:themeFillShade="BF"/>
            <w:hideMark/>
          </w:tcPr>
          <w:p w14:paraId="7468D483" w14:textId="0CDED085" w:rsidR="00EF3AEC" w:rsidRPr="00357A6D" w:rsidRDefault="00775E2D" w:rsidP="00A07CDC">
            <w:pPr>
              <w:spacing w:after="0"/>
              <w:rPr>
                <w:smallCaps/>
              </w:rPr>
            </w:pPr>
            <w:r>
              <w:rPr>
                <w:smallCaps/>
              </w:rPr>
              <w:t>Assumption</w:t>
            </w:r>
          </w:p>
        </w:tc>
        <w:tc>
          <w:tcPr>
            <w:tcW w:w="1785" w:type="dxa"/>
            <w:shd w:val="clear" w:color="auto" w:fill="19ADE5" w:themeFill="accent3" w:themeFillShade="BF"/>
          </w:tcPr>
          <w:p w14:paraId="74AD9DFF" w14:textId="64F80D20" w:rsidR="00EF3AEC" w:rsidRPr="00357A6D" w:rsidRDefault="00D84C7A" w:rsidP="00A07CDC">
            <w:pPr>
              <w:spacing w:after="0"/>
              <w:rPr>
                <w:smallCaps/>
              </w:rPr>
            </w:pPr>
            <w:r>
              <w:rPr>
                <w:smallCaps/>
              </w:rPr>
              <w:t>Rationale</w:t>
            </w:r>
          </w:p>
        </w:tc>
      </w:tr>
      <w:tr w:rsidR="00EF3AEC" w:rsidRPr="00784795" w14:paraId="5FFF4F9A" w14:textId="77777777" w:rsidTr="00D84C7A">
        <w:trPr>
          <w:trHeight w:val="432"/>
        </w:trPr>
        <w:tc>
          <w:tcPr>
            <w:tcW w:w="975" w:type="dxa"/>
          </w:tcPr>
          <w:p w14:paraId="026F7395" w14:textId="3F97277A" w:rsidR="00EF3AEC" w:rsidRPr="00784795" w:rsidRDefault="00EF3AEC" w:rsidP="00A07CDC">
            <w:pPr>
              <w:spacing w:after="0"/>
            </w:pPr>
          </w:p>
        </w:tc>
        <w:tc>
          <w:tcPr>
            <w:tcW w:w="6570" w:type="dxa"/>
          </w:tcPr>
          <w:p w14:paraId="26E89226" w14:textId="1758AAA5" w:rsidR="00EF3AEC" w:rsidRPr="00784795" w:rsidRDefault="00EF3AEC" w:rsidP="00D84C7A">
            <w:pPr>
              <w:pStyle w:val="TableText"/>
              <w:rPr>
                <w:sz w:val="22"/>
              </w:rPr>
            </w:pPr>
          </w:p>
        </w:tc>
        <w:tc>
          <w:tcPr>
            <w:tcW w:w="1785" w:type="dxa"/>
          </w:tcPr>
          <w:p w14:paraId="433B963C" w14:textId="77777777" w:rsidR="00EF3AEC" w:rsidRPr="00784795" w:rsidRDefault="00EF3AEC" w:rsidP="00A07CDC">
            <w:pPr>
              <w:spacing w:after="0" w:line="240" w:lineRule="auto"/>
              <w:ind w:left="36"/>
              <w:contextualSpacing/>
              <w:jc w:val="center"/>
              <w:rPr>
                <w:rFonts w:eastAsia="Arial Unicode MS" w:cs="Arial Unicode MS"/>
                <w:color w:val="000000" w:themeColor="text1"/>
                <w:kern w:val="24"/>
              </w:rPr>
            </w:pPr>
          </w:p>
        </w:tc>
      </w:tr>
      <w:tr w:rsidR="00EF3AEC" w:rsidRPr="00784795" w14:paraId="169452A0" w14:textId="77777777" w:rsidTr="00D84C7A">
        <w:trPr>
          <w:trHeight w:val="432"/>
        </w:trPr>
        <w:tc>
          <w:tcPr>
            <w:tcW w:w="975" w:type="dxa"/>
          </w:tcPr>
          <w:p w14:paraId="609DBA55" w14:textId="3037EE7A" w:rsidR="00EF3AEC" w:rsidRPr="00784795" w:rsidRDefault="00EF3AEC" w:rsidP="00A07CDC">
            <w:pPr>
              <w:spacing w:after="0"/>
            </w:pPr>
          </w:p>
        </w:tc>
        <w:tc>
          <w:tcPr>
            <w:tcW w:w="6570" w:type="dxa"/>
          </w:tcPr>
          <w:p w14:paraId="580E3C68" w14:textId="24D23B41" w:rsidR="00EF3AEC" w:rsidRPr="00784795" w:rsidRDefault="00EF3AEC" w:rsidP="00D84C7A">
            <w:pPr>
              <w:pStyle w:val="TableText"/>
              <w:rPr>
                <w:sz w:val="22"/>
              </w:rPr>
            </w:pPr>
          </w:p>
        </w:tc>
        <w:tc>
          <w:tcPr>
            <w:tcW w:w="1785" w:type="dxa"/>
          </w:tcPr>
          <w:p w14:paraId="35303CAC" w14:textId="77777777" w:rsidR="00EF3AEC" w:rsidRPr="00784795" w:rsidRDefault="00EF3AEC" w:rsidP="00A07CDC">
            <w:pPr>
              <w:spacing w:after="0" w:line="240" w:lineRule="auto"/>
              <w:ind w:left="36"/>
              <w:contextualSpacing/>
              <w:jc w:val="center"/>
              <w:rPr>
                <w:rFonts w:eastAsia="Arial Unicode MS" w:cs="Arial Unicode MS"/>
                <w:color w:val="000000" w:themeColor="text1"/>
                <w:kern w:val="24"/>
              </w:rPr>
            </w:pPr>
          </w:p>
        </w:tc>
      </w:tr>
      <w:tr w:rsidR="00EF3AEC" w:rsidRPr="00784795" w14:paraId="76B78CEF" w14:textId="77777777" w:rsidTr="00D84C7A">
        <w:trPr>
          <w:trHeight w:val="432"/>
        </w:trPr>
        <w:tc>
          <w:tcPr>
            <w:tcW w:w="975" w:type="dxa"/>
          </w:tcPr>
          <w:p w14:paraId="53328A2F" w14:textId="4B1CE4F0" w:rsidR="00EF3AEC" w:rsidRPr="00784795" w:rsidRDefault="00EF3AEC" w:rsidP="00A07CDC">
            <w:pPr>
              <w:spacing w:after="0"/>
            </w:pPr>
          </w:p>
        </w:tc>
        <w:tc>
          <w:tcPr>
            <w:tcW w:w="6570" w:type="dxa"/>
          </w:tcPr>
          <w:p w14:paraId="7CDDBBAB" w14:textId="6CC48B32" w:rsidR="00EF3AEC" w:rsidRPr="00784795" w:rsidRDefault="00EF3AEC" w:rsidP="00D84C7A">
            <w:pPr>
              <w:pStyle w:val="TableText"/>
              <w:rPr>
                <w:sz w:val="22"/>
              </w:rPr>
            </w:pPr>
          </w:p>
        </w:tc>
        <w:tc>
          <w:tcPr>
            <w:tcW w:w="1785" w:type="dxa"/>
          </w:tcPr>
          <w:p w14:paraId="617593E4" w14:textId="77777777" w:rsidR="00EF3AEC" w:rsidRPr="00784795" w:rsidRDefault="00EF3AEC" w:rsidP="00A07CDC">
            <w:pPr>
              <w:spacing w:after="0" w:line="240" w:lineRule="auto"/>
              <w:ind w:left="36"/>
              <w:contextualSpacing/>
              <w:jc w:val="center"/>
              <w:rPr>
                <w:rFonts w:eastAsia="Arial Unicode MS" w:cs="Arial Unicode MS"/>
                <w:color w:val="000000" w:themeColor="text1"/>
                <w:kern w:val="24"/>
              </w:rPr>
            </w:pPr>
          </w:p>
        </w:tc>
      </w:tr>
      <w:tr w:rsidR="00EF3AEC" w:rsidRPr="00784795" w14:paraId="17B14B39" w14:textId="77777777" w:rsidTr="00D84C7A">
        <w:trPr>
          <w:trHeight w:val="432"/>
        </w:trPr>
        <w:tc>
          <w:tcPr>
            <w:tcW w:w="975" w:type="dxa"/>
          </w:tcPr>
          <w:p w14:paraId="7AA6975E" w14:textId="281FE932" w:rsidR="00EF3AEC" w:rsidRPr="00784795" w:rsidRDefault="00EF3AEC" w:rsidP="00A07CDC">
            <w:pPr>
              <w:spacing w:after="0"/>
              <w:rPr>
                <w:rFonts w:eastAsia="Arial Unicode MS" w:cs="Arial Unicode MS"/>
                <w:b/>
                <w:bCs/>
                <w:kern w:val="24"/>
              </w:rPr>
            </w:pPr>
          </w:p>
        </w:tc>
        <w:tc>
          <w:tcPr>
            <w:tcW w:w="6570" w:type="dxa"/>
          </w:tcPr>
          <w:p w14:paraId="6E31C7C8" w14:textId="2E87BB0F" w:rsidR="00EF3AEC" w:rsidRPr="00784795" w:rsidRDefault="00EF3AEC" w:rsidP="00D84C7A">
            <w:pPr>
              <w:pStyle w:val="TableText"/>
              <w:rPr>
                <w:rFonts w:eastAsia="Arial Unicode MS" w:cs="Arial Unicode MS"/>
                <w:kern w:val="24"/>
                <w:sz w:val="22"/>
              </w:rPr>
            </w:pPr>
          </w:p>
        </w:tc>
        <w:tc>
          <w:tcPr>
            <w:tcW w:w="1785" w:type="dxa"/>
          </w:tcPr>
          <w:p w14:paraId="06CA3DCB" w14:textId="77777777" w:rsidR="00EF3AEC" w:rsidRPr="00784795" w:rsidRDefault="00EF3AEC" w:rsidP="00A07CDC">
            <w:pPr>
              <w:spacing w:after="0" w:line="240" w:lineRule="auto"/>
              <w:ind w:left="36"/>
              <w:contextualSpacing/>
              <w:jc w:val="center"/>
              <w:rPr>
                <w:rFonts w:eastAsia="Arial Unicode MS" w:cs="Arial Unicode MS"/>
                <w:kern w:val="24"/>
              </w:rPr>
            </w:pPr>
          </w:p>
        </w:tc>
      </w:tr>
      <w:tr w:rsidR="00EF3AEC" w:rsidRPr="00784795" w14:paraId="50E0DAFE" w14:textId="77777777" w:rsidTr="00D84C7A">
        <w:trPr>
          <w:trHeight w:val="432"/>
        </w:trPr>
        <w:tc>
          <w:tcPr>
            <w:tcW w:w="975" w:type="dxa"/>
          </w:tcPr>
          <w:p w14:paraId="079F7F36" w14:textId="5A2A0859" w:rsidR="00EF3AEC" w:rsidRPr="00784795" w:rsidRDefault="00EF3AEC" w:rsidP="00A07CDC">
            <w:pPr>
              <w:spacing w:after="0"/>
            </w:pPr>
          </w:p>
        </w:tc>
        <w:tc>
          <w:tcPr>
            <w:tcW w:w="6570" w:type="dxa"/>
          </w:tcPr>
          <w:p w14:paraId="0CDFE242" w14:textId="6B41E639" w:rsidR="00EF3AEC" w:rsidRPr="00784795" w:rsidRDefault="00EF3AEC" w:rsidP="00D84C7A">
            <w:pPr>
              <w:pStyle w:val="TableText"/>
              <w:rPr>
                <w:sz w:val="22"/>
              </w:rPr>
            </w:pPr>
          </w:p>
        </w:tc>
        <w:tc>
          <w:tcPr>
            <w:tcW w:w="1785" w:type="dxa"/>
          </w:tcPr>
          <w:p w14:paraId="03F7B4D4" w14:textId="77777777" w:rsidR="00EF3AEC" w:rsidRPr="00784795" w:rsidRDefault="00EF3AEC" w:rsidP="00A07CDC">
            <w:pPr>
              <w:spacing w:after="0" w:line="240" w:lineRule="auto"/>
              <w:ind w:left="36"/>
              <w:contextualSpacing/>
              <w:jc w:val="center"/>
              <w:rPr>
                <w:rFonts w:eastAsia="Arial Unicode MS" w:cs="Arial Unicode MS"/>
                <w:kern w:val="24"/>
              </w:rPr>
            </w:pPr>
          </w:p>
        </w:tc>
      </w:tr>
      <w:tr w:rsidR="00EF3AEC" w:rsidRPr="00784795" w14:paraId="3ACE3030" w14:textId="77777777" w:rsidTr="00D84C7A">
        <w:trPr>
          <w:trHeight w:val="432"/>
        </w:trPr>
        <w:tc>
          <w:tcPr>
            <w:tcW w:w="975" w:type="dxa"/>
          </w:tcPr>
          <w:p w14:paraId="5D3E2208" w14:textId="255976B9" w:rsidR="00EF3AEC" w:rsidRPr="00784795" w:rsidRDefault="00EF3AEC" w:rsidP="00A07CDC">
            <w:pPr>
              <w:spacing w:after="0"/>
            </w:pPr>
          </w:p>
        </w:tc>
        <w:tc>
          <w:tcPr>
            <w:tcW w:w="6570" w:type="dxa"/>
          </w:tcPr>
          <w:p w14:paraId="33AC6BFE" w14:textId="198F310D" w:rsidR="00EF3AEC" w:rsidRPr="00784795" w:rsidRDefault="00EF3AEC" w:rsidP="00D84C7A">
            <w:pPr>
              <w:pStyle w:val="TableText"/>
              <w:rPr>
                <w:sz w:val="22"/>
              </w:rPr>
            </w:pPr>
          </w:p>
        </w:tc>
        <w:tc>
          <w:tcPr>
            <w:tcW w:w="1785" w:type="dxa"/>
          </w:tcPr>
          <w:p w14:paraId="78B7B601" w14:textId="77777777" w:rsidR="00EF3AEC" w:rsidRPr="00784795" w:rsidRDefault="00EF3AEC" w:rsidP="00A07CDC">
            <w:pPr>
              <w:spacing w:after="0" w:line="240" w:lineRule="auto"/>
              <w:ind w:left="36"/>
              <w:contextualSpacing/>
              <w:jc w:val="center"/>
              <w:rPr>
                <w:rFonts w:eastAsia="Arial Unicode MS" w:cs="Arial Unicode MS"/>
                <w:kern w:val="24"/>
              </w:rPr>
            </w:pPr>
          </w:p>
        </w:tc>
      </w:tr>
    </w:tbl>
    <w:p w14:paraId="449E3B12" w14:textId="7E0CA710" w:rsidR="00994726" w:rsidRDefault="00994726" w:rsidP="00EF3AEC"/>
    <w:p w14:paraId="4672155C" w14:textId="77777777" w:rsidR="00994726" w:rsidRDefault="00994726">
      <w:pPr>
        <w:spacing w:after="0" w:line="240" w:lineRule="auto"/>
      </w:pPr>
      <w:r>
        <w:br w:type="page"/>
      </w:r>
    </w:p>
    <w:p w14:paraId="3150A668" w14:textId="195C737A" w:rsidR="00EF3AEC" w:rsidRDefault="00994726" w:rsidP="00994726">
      <w:pPr>
        <w:pStyle w:val="Num-Heading1"/>
      </w:pPr>
      <w:bookmarkStart w:id="21" w:name="_Toc480812783"/>
      <w:r>
        <w:lastRenderedPageBreak/>
        <w:t>Pricing Information</w:t>
      </w:r>
      <w:bookmarkEnd w:id="21"/>
    </w:p>
    <w:p w14:paraId="0308F3F8" w14:textId="441D5E12" w:rsidR="006C1BC5" w:rsidRPr="00034A58" w:rsidRDefault="00994726" w:rsidP="00DE4D0A">
      <w:pPr>
        <w:rPr>
          <w:i/>
        </w:rPr>
      </w:pPr>
      <w:r>
        <w:rPr>
          <w:i/>
        </w:rPr>
        <w:t>Please refer to the associated MS Excel Workbook to complete Section 7.</w:t>
      </w:r>
    </w:p>
    <w:sectPr w:rsidR="006C1BC5" w:rsidRPr="00034A58" w:rsidSect="00703AEE">
      <w:headerReference w:type="default" r:id="rId13"/>
      <w:footnotePr>
        <w:numRestart w:val="eachPage"/>
      </w:footnotePr>
      <w:pgSz w:w="12240" w:h="15840" w:code="1"/>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D108C" w14:textId="77777777" w:rsidR="00033FD6" w:rsidRDefault="00033FD6">
      <w:r>
        <w:separator/>
      </w:r>
    </w:p>
  </w:endnote>
  <w:endnote w:type="continuationSeparator" w:id="0">
    <w:p w14:paraId="1CA64635" w14:textId="77777777" w:rsidR="00033FD6" w:rsidRDefault="0003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C7E7" w14:textId="77777777" w:rsidR="00017883" w:rsidRPr="004E482F" w:rsidRDefault="00017883">
    <w:pPr>
      <w:pStyle w:val="Footer"/>
      <w:pBdr>
        <w:top w:val="single" w:sz="4" w:space="1" w:color="D9D9D9" w:themeColor="background1" w:themeShade="D9"/>
      </w:pBdr>
      <w:rPr>
        <w:rFonts w:ascii="Arial" w:hAnsi="Arial" w:cs="Arial"/>
        <w:b/>
        <w:bCs/>
      </w:rPr>
    </w:pPr>
  </w:p>
  <w:p w14:paraId="292EBAE4" w14:textId="77777777" w:rsidR="00017883" w:rsidRDefault="00017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3E38D" w14:textId="77777777" w:rsidR="00033FD6" w:rsidRDefault="00033FD6">
      <w:r>
        <w:separator/>
      </w:r>
    </w:p>
  </w:footnote>
  <w:footnote w:type="continuationSeparator" w:id="0">
    <w:p w14:paraId="188377EF" w14:textId="77777777" w:rsidR="00033FD6" w:rsidRDefault="00033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StyleWhite"/>
      <w:tblW w:w="936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590"/>
      <w:gridCol w:w="270"/>
      <w:gridCol w:w="4500"/>
    </w:tblGrid>
    <w:tr w:rsidR="00017883" w:rsidRPr="00C45A90" w14:paraId="1FE5087A" w14:textId="77777777" w:rsidTr="00387AB2">
      <w:trPr>
        <w:cantSplit/>
      </w:trPr>
      <w:tc>
        <w:tcPr>
          <w:tcW w:w="4590" w:type="dxa"/>
          <w:vAlign w:val="bottom"/>
        </w:tcPr>
        <w:p w14:paraId="0ABD1B3C" w14:textId="77777777" w:rsidR="00017883" w:rsidRDefault="00017883" w:rsidP="00387AB2">
          <w:pPr>
            <w:pStyle w:val="Header"/>
            <w:rPr>
              <w:rFonts w:ascii="Arial" w:hAnsi="Arial" w:cs="Arial"/>
              <w:sz w:val="16"/>
            </w:rPr>
          </w:pPr>
          <w:r w:rsidRPr="00CB5B8F">
            <w:rPr>
              <w:rFonts w:ascii="Arial" w:hAnsi="Arial" w:cs="Arial"/>
              <w:sz w:val="16"/>
            </w:rPr>
            <w:t>County of Los Angeles, Department of Registrar-Recorder/County Clerk</w:t>
          </w:r>
        </w:p>
        <w:p w14:paraId="13CA7230" w14:textId="77777777" w:rsidR="00017883" w:rsidRPr="004A5155" w:rsidRDefault="00017883" w:rsidP="00387AB2">
          <w:pPr>
            <w:pStyle w:val="Header-left"/>
            <w:framePr w:w="0" w:wrap="auto" w:vAnchor="margin" w:hAnchor="text" w:xAlign="left" w:yAlign="inline"/>
          </w:pPr>
          <w:r>
            <w:rPr>
              <w:rFonts w:ascii="Arial" w:hAnsi="Arial" w:cs="Arial"/>
            </w:rPr>
            <w:t>RFI For Voting Systems Assessment Project</w:t>
          </w:r>
        </w:p>
      </w:tc>
      <w:tc>
        <w:tcPr>
          <w:tcW w:w="270" w:type="dxa"/>
          <w:vAlign w:val="bottom"/>
        </w:tcPr>
        <w:p w14:paraId="588B676A" w14:textId="77777777" w:rsidR="00017883" w:rsidRDefault="00017883" w:rsidP="00387AB2">
          <w:pPr>
            <w:pStyle w:val="Header-right"/>
          </w:pPr>
        </w:p>
      </w:tc>
      <w:tc>
        <w:tcPr>
          <w:tcW w:w="4500" w:type="dxa"/>
          <w:vAlign w:val="bottom"/>
        </w:tcPr>
        <w:p w14:paraId="770B2E63" w14:textId="77777777" w:rsidR="00017883" w:rsidRPr="00CB5B8F" w:rsidRDefault="00017883" w:rsidP="00387AB2">
          <w:pPr>
            <w:pStyle w:val="Header-right"/>
            <w:rPr>
              <w:color w:val="FF0000"/>
            </w:rPr>
          </w:pPr>
          <w:r w:rsidRPr="00CB5B8F">
            <w:rPr>
              <w:color w:val="FF0000"/>
            </w:rPr>
            <w:t>RFI #: ##</w:t>
          </w:r>
        </w:p>
        <w:p w14:paraId="02FF86DA" w14:textId="77777777" w:rsidR="00017883" w:rsidRPr="00C45A90" w:rsidRDefault="00017883" w:rsidP="00387AB2">
          <w:pPr>
            <w:pStyle w:val="Header-right"/>
          </w:pPr>
          <w:r w:rsidRPr="00CB5B8F">
            <w:rPr>
              <w:color w:val="FF0000"/>
            </w:rPr>
            <w:t>[Month Day] 2017</w:t>
          </w:r>
          <w:r>
            <w:t>— Page</w:t>
          </w:r>
          <w:r w:rsidRPr="00B112A6">
            <w:t xml:space="preserve"> </w:t>
          </w:r>
          <w:r w:rsidRPr="00B112A6">
            <w:rPr>
              <w:rStyle w:val="PageNumber"/>
            </w:rPr>
            <w:fldChar w:fldCharType="begin"/>
          </w:r>
          <w:r w:rsidRPr="00B112A6">
            <w:rPr>
              <w:rStyle w:val="PageNumber"/>
            </w:rPr>
            <w:instrText xml:space="preserve"> PAGE </w:instrText>
          </w:r>
          <w:r w:rsidRPr="00B112A6">
            <w:rPr>
              <w:rStyle w:val="PageNumber"/>
            </w:rPr>
            <w:fldChar w:fldCharType="separate"/>
          </w:r>
          <w:r>
            <w:rPr>
              <w:rStyle w:val="PageNumber"/>
              <w:noProof/>
            </w:rPr>
            <w:t>2</w:t>
          </w:r>
          <w:r w:rsidRPr="00B112A6">
            <w:rPr>
              <w:rStyle w:val="PageNumber"/>
            </w:rPr>
            <w:fldChar w:fldCharType="end"/>
          </w:r>
        </w:p>
      </w:tc>
    </w:tr>
  </w:tbl>
  <w:p w14:paraId="3082FB67" w14:textId="77777777" w:rsidR="00017883" w:rsidRPr="00CB5B8F" w:rsidRDefault="00017883">
    <w:pPr>
      <w:pStyle w:val="Header"/>
      <w:rPr>
        <w:rFonts w:ascii="Arial" w:hAnsi="Arial" w:cs="Arial"/>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StyleWhite"/>
      <w:tblW w:w="945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30"/>
      <w:gridCol w:w="270"/>
      <w:gridCol w:w="4050"/>
    </w:tblGrid>
    <w:tr w:rsidR="00017883" w:rsidRPr="00C45A90" w14:paraId="43D76477" w14:textId="77777777" w:rsidTr="005C0902">
      <w:trPr>
        <w:cantSplit/>
      </w:trPr>
      <w:tc>
        <w:tcPr>
          <w:tcW w:w="5130" w:type="dxa"/>
          <w:vAlign w:val="bottom"/>
        </w:tcPr>
        <w:p w14:paraId="0F3142AE" w14:textId="77777777" w:rsidR="00017883" w:rsidRDefault="00017883" w:rsidP="007215A2">
          <w:pPr>
            <w:pStyle w:val="Header"/>
            <w:jc w:val="left"/>
            <w:rPr>
              <w:rFonts w:ascii="Arial" w:hAnsi="Arial" w:cs="Arial"/>
              <w:sz w:val="16"/>
            </w:rPr>
          </w:pPr>
          <w:r w:rsidRPr="00CB5B8F">
            <w:rPr>
              <w:rFonts w:ascii="Arial" w:hAnsi="Arial" w:cs="Arial"/>
              <w:sz w:val="16"/>
            </w:rPr>
            <w:t>County of Los Angeles, Department of Registrar-Recorder/County Clerk</w:t>
          </w:r>
        </w:p>
        <w:p w14:paraId="6FD7B419" w14:textId="5AF2347D" w:rsidR="00017883" w:rsidRPr="004A5155" w:rsidRDefault="00017883" w:rsidP="007215A2">
          <w:pPr>
            <w:pStyle w:val="Header-left"/>
            <w:framePr w:w="0" w:wrap="auto" w:vAnchor="margin" w:hAnchor="text" w:xAlign="left" w:yAlign="inline"/>
          </w:pPr>
          <w:r>
            <w:rPr>
              <w:rFonts w:ascii="Arial" w:hAnsi="Arial" w:cs="Arial"/>
            </w:rPr>
            <w:t>RFI Response Template For Voting Systems Assessment Project</w:t>
          </w:r>
        </w:p>
      </w:tc>
      <w:tc>
        <w:tcPr>
          <w:tcW w:w="270" w:type="dxa"/>
          <w:vAlign w:val="bottom"/>
        </w:tcPr>
        <w:p w14:paraId="412512D6" w14:textId="77777777" w:rsidR="00017883" w:rsidRDefault="00017883" w:rsidP="007215A2">
          <w:pPr>
            <w:pStyle w:val="Header-right"/>
          </w:pPr>
        </w:p>
      </w:tc>
      <w:tc>
        <w:tcPr>
          <w:tcW w:w="4050" w:type="dxa"/>
          <w:vAlign w:val="bottom"/>
        </w:tcPr>
        <w:p w14:paraId="4650859E" w14:textId="5A92769D" w:rsidR="00017883" w:rsidRPr="00BD13B0" w:rsidRDefault="00017883" w:rsidP="007215A2">
          <w:pPr>
            <w:pStyle w:val="Header-right"/>
          </w:pPr>
          <w:r w:rsidRPr="00264B4E">
            <w:t xml:space="preserve">RFI </w:t>
          </w:r>
          <w:r w:rsidRPr="00BD13B0">
            <w:t>17-001</w:t>
          </w:r>
        </w:p>
        <w:p w14:paraId="1A22CB21" w14:textId="02C3F2E3" w:rsidR="00017883" w:rsidRPr="00C45A90" w:rsidRDefault="00017883" w:rsidP="007B1612">
          <w:pPr>
            <w:pStyle w:val="Header-right"/>
          </w:pPr>
          <w:r w:rsidRPr="007B1612">
            <w:t xml:space="preserve">April </w:t>
          </w:r>
          <w:r w:rsidR="00471612" w:rsidRPr="007B1612">
            <w:t>2</w:t>
          </w:r>
          <w:r w:rsidR="007B1612" w:rsidRPr="007B1612">
            <w:t>4</w:t>
          </w:r>
          <w:r w:rsidRPr="007B1612">
            <w:t>, 2017</w:t>
          </w:r>
          <w:r>
            <w:t>— Page</w:t>
          </w:r>
          <w:r w:rsidRPr="00B112A6">
            <w:t xml:space="preserve"> </w:t>
          </w:r>
          <w:r w:rsidRPr="00B112A6">
            <w:rPr>
              <w:rStyle w:val="PageNumber"/>
            </w:rPr>
            <w:fldChar w:fldCharType="begin"/>
          </w:r>
          <w:r w:rsidRPr="00B112A6">
            <w:rPr>
              <w:rStyle w:val="PageNumber"/>
            </w:rPr>
            <w:instrText xml:space="preserve"> PAGE </w:instrText>
          </w:r>
          <w:r w:rsidRPr="00B112A6">
            <w:rPr>
              <w:rStyle w:val="PageNumber"/>
            </w:rPr>
            <w:fldChar w:fldCharType="separate"/>
          </w:r>
          <w:r w:rsidR="00B31C3B">
            <w:rPr>
              <w:rStyle w:val="PageNumber"/>
              <w:noProof/>
            </w:rPr>
            <w:t>1</w:t>
          </w:r>
          <w:r w:rsidRPr="00B112A6">
            <w:rPr>
              <w:rStyle w:val="PageNumber"/>
            </w:rPr>
            <w:fldChar w:fldCharType="end"/>
          </w:r>
        </w:p>
      </w:tc>
    </w:tr>
  </w:tbl>
  <w:p w14:paraId="3935FAE7" w14:textId="3C1EC43C" w:rsidR="00017883" w:rsidRDefault="00017883" w:rsidP="00F7597B">
    <w:pPr>
      <w:pStyle w:val="Header-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E68"/>
    <w:multiLevelType w:val="multilevel"/>
    <w:tmpl w:val="77D8FC08"/>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 w15:restartNumberingAfterBreak="0">
    <w:nsid w:val="0C374733"/>
    <w:multiLevelType w:val="hybridMultilevel"/>
    <w:tmpl w:val="420889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D328A3"/>
    <w:multiLevelType w:val="multilevel"/>
    <w:tmpl w:val="40707BBC"/>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B52F69"/>
    <w:multiLevelType w:val="hybridMultilevel"/>
    <w:tmpl w:val="032E7590"/>
    <w:lvl w:ilvl="0" w:tplc="8CD65860">
      <w:start w:val="1"/>
      <w:numFmt w:val="bullet"/>
      <w:lvlText w:val=""/>
      <w:lvlJc w:val="left"/>
      <w:pPr>
        <w:tabs>
          <w:tab w:val="num" w:pos="720"/>
        </w:tabs>
        <w:ind w:left="720" w:hanging="360"/>
      </w:pPr>
      <w:rPr>
        <w:rFonts w:ascii="Wingdings" w:hAnsi="Wingdings" w:hint="default"/>
      </w:rPr>
    </w:lvl>
    <w:lvl w:ilvl="1" w:tplc="B6A68E60" w:tentative="1">
      <w:start w:val="1"/>
      <w:numFmt w:val="bullet"/>
      <w:lvlText w:val=""/>
      <w:lvlJc w:val="left"/>
      <w:pPr>
        <w:tabs>
          <w:tab w:val="num" w:pos="1440"/>
        </w:tabs>
        <w:ind w:left="1440" w:hanging="360"/>
      </w:pPr>
      <w:rPr>
        <w:rFonts w:ascii="Wingdings" w:hAnsi="Wingdings" w:hint="default"/>
      </w:rPr>
    </w:lvl>
    <w:lvl w:ilvl="2" w:tplc="9F52A496" w:tentative="1">
      <w:start w:val="1"/>
      <w:numFmt w:val="bullet"/>
      <w:lvlText w:val=""/>
      <w:lvlJc w:val="left"/>
      <w:pPr>
        <w:tabs>
          <w:tab w:val="num" w:pos="2160"/>
        </w:tabs>
        <w:ind w:left="2160" w:hanging="360"/>
      </w:pPr>
      <w:rPr>
        <w:rFonts w:ascii="Wingdings" w:hAnsi="Wingdings" w:hint="default"/>
      </w:rPr>
    </w:lvl>
    <w:lvl w:ilvl="3" w:tplc="8F94986C" w:tentative="1">
      <w:start w:val="1"/>
      <w:numFmt w:val="bullet"/>
      <w:lvlText w:val=""/>
      <w:lvlJc w:val="left"/>
      <w:pPr>
        <w:tabs>
          <w:tab w:val="num" w:pos="2880"/>
        </w:tabs>
        <w:ind w:left="2880" w:hanging="360"/>
      </w:pPr>
      <w:rPr>
        <w:rFonts w:ascii="Wingdings" w:hAnsi="Wingdings" w:hint="default"/>
      </w:rPr>
    </w:lvl>
    <w:lvl w:ilvl="4" w:tplc="F65479F4" w:tentative="1">
      <w:start w:val="1"/>
      <w:numFmt w:val="bullet"/>
      <w:lvlText w:val=""/>
      <w:lvlJc w:val="left"/>
      <w:pPr>
        <w:tabs>
          <w:tab w:val="num" w:pos="3600"/>
        </w:tabs>
        <w:ind w:left="3600" w:hanging="360"/>
      </w:pPr>
      <w:rPr>
        <w:rFonts w:ascii="Wingdings" w:hAnsi="Wingdings" w:hint="default"/>
      </w:rPr>
    </w:lvl>
    <w:lvl w:ilvl="5" w:tplc="000E7CC0" w:tentative="1">
      <w:start w:val="1"/>
      <w:numFmt w:val="bullet"/>
      <w:lvlText w:val=""/>
      <w:lvlJc w:val="left"/>
      <w:pPr>
        <w:tabs>
          <w:tab w:val="num" w:pos="4320"/>
        </w:tabs>
        <w:ind w:left="4320" w:hanging="360"/>
      </w:pPr>
      <w:rPr>
        <w:rFonts w:ascii="Wingdings" w:hAnsi="Wingdings" w:hint="default"/>
      </w:rPr>
    </w:lvl>
    <w:lvl w:ilvl="6" w:tplc="5366F572" w:tentative="1">
      <w:start w:val="1"/>
      <w:numFmt w:val="bullet"/>
      <w:lvlText w:val=""/>
      <w:lvlJc w:val="left"/>
      <w:pPr>
        <w:tabs>
          <w:tab w:val="num" w:pos="5040"/>
        </w:tabs>
        <w:ind w:left="5040" w:hanging="360"/>
      </w:pPr>
      <w:rPr>
        <w:rFonts w:ascii="Wingdings" w:hAnsi="Wingdings" w:hint="default"/>
      </w:rPr>
    </w:lvl>
    <w:lvl w:ilvl="7" w:tplc="D35AD2DC" w:tentative="1">
      <w:start w:val="1"/>
      <w:numFmt w:val="bullet"/>
      <w:lvlText w:val=""/>
      <w:lvlJc w:val="left"/>
      <w:pPr>
        <w:tabs>
          <w:tab w:val="num" w:pos="5760"/>
        </w:tabs>
        <w:ind w:left="5760" w:hanging="360"/>
      </w:pPr>
      <w:rPr>
        <w:rFonts w:ascii="Wingdings" w:hAnsi="Wingdings" w:hint="default"/>
      </w:rPr>
    </w:lvl>
    <w:lvl w:ilvl="8" w:tplc="D30C0C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F1E6C"/>
    <w:multiLevelType w:val="hybridMultilevel"/>
    <w:tmpl w:val="A22A9C7A"/>
    <w:lvl w:ilvl="0" w:tplc="98FC97A6">
      <w:start w:val="1"/>
      <w:numFmt w:val="bullet"/>
      <w:lvlText w:val=""/>
      <w:lvlJc w:val="left"/>
      <w:pPr>
        <w:tabs>
          <w:tab w:val="num" w:pos="720"/>
        </w:tabs>
        <w:ind w:left="720" w:hanging="360"/>
      </w:pPr>
      <w:rPr>
        <w:rFonts w:ascii="Wingdings" w:hAnsi="Wingdings" w:hint="default"/>
      </w:rPr>
    </w:lvl>
    <w:lvl w:ilvl="1" w:tplc="66FAE122" w:tentative="1">
      <w:start w:val="1"/>
      <w:numFmt w:val="bullet"/>
      <w:lvlText w:val=""/>
      <w:lvlJc w:val="left"/>
      <w:pPr>
        <w:tabs>
          <w:tab w:val="num" w:pos="1440"/>
        </w:tabs>
        <w:ind w:left="1440" w:hanging="360"/>
      </w:pPr>
      <w:rPr>
        <w:rFonts w:ascii="Wingdings" w:hAnsi="Wingdings" w:hint="default"/>
      </w:rPr>
    </w:lvl>
    <w:lvl w:ilvl="2" w:tplc="7E807BAA" w:tentative="1">
      <w:start w:val="1"/>
      <w:numFmt w:val="bullet"/>
      <w:lvlText w:val=""/>
      <w:lvlJc w:val="left"/>
      <w:pPr>
        <w:tabs>
          <w:tab w:val="num" w:pos="2160"/>
        </w:tabs>
        <w:ind w:left="2160" w:hanging="360"/>
      </w:pPr>
      <w:rPr>
        <w:rFonts w:ascii="Wingdings" w:hAnsi="Wingdings" w:hint="default"/>
      </w:rPr>
    </w:lvl>
    <w:lvl w:ilvl="3" w:tplc="9AE492FC" w:tentative="1">
      <w:start w:val="1"/>
      <w:numFmt w:val="bullet"/>
      <w:lvlText w:val=""/>
      <w:lvlJc w:val="left"/>
      <w:pPr>
        <w:tabs>
          <w:tab w:val="num" w:pos="2880"/>
        </w:tabs>
        <w:ind w:left="2880" w:hanging="360"/>
      </w:pPr>
      <w:rPr>
        <w:rFonts w:ascii="Wingdings" w:hAnsi="Wingdings" w:hint="default"/>
      </w:rPr>
    </w:lvl>
    <w:lvl w:ilvl="4" w:tplc="3D184EE2" w:tentative="1">
      <w:start w:val="1"/>
      <w:numFmt w:val="bullet"/>
      <w:lvlText w:val=""/>
      <w:lvlJc w:val="left"/>
      <w:pPr>
        <w:tabs>
          <w:tab w:val="num" w:pos="3600"/>
        </w:tabs>
        <w:ind w:left="3600" w:hanging="360"/>
      </w:pPr>
      <w:rPr>
        <w:rFonts w:ascii="Wingdings" w:hAnsi="Wingdings" w:hint="default"/>
      </w:rPr>
    </w:lvl>
    <w:lvl w:ilvl="5" w:tplc="CCD6A90E" w:tentative="1">
      <w:start w:val="1"/>
      <w:numFmt w:val="bullet"/>
      <w:lvlText w:val=""/>
      <w:lvlJc w:val="left"/>
      <w:pPr>
        <w:tabs>
          <w:tab w:val="num" w:pos="4320"/>
        </w:tabs>
        <w:ind w:left="4320" w:hanging="360"/>
      </w:pPr>
      <w:rPr>
        <w:rFonts w:ascii="Wingdings" w:hAnsi="Wingdings" w:hint="default"/>
      </w:rPr>
    </w:lvl>
    <w:lvl w:ilvl="6" w:tplc="00249FEA" w:tentative="1">
      <w:start w:val="1"/>
      <w:numFmt w:val="bullet"/>
      <w:lvlText w:val=""/>
      <w:lvlJc w:val="left"/>
      <w:pPr>
        <w:tabs>
          <w:tab w:val="num" w:pos="5040"/>
        </w:tabs>
        <w:ind w:left="5040" w:hanging="360"/>
      </w:pPr>
      <w:rPr>
        <w:rFonts w:ascii="Wingdings" w:hAnsi="Wingdings" w:hint="default"/>
      </w:rPr>
    </w:lvl>
    <w:lvl w:ilvl="7" w:tplc="4404C54C" w:tentative="1">
      <w:start w:val="1"/>
      <w:numFmt w:val="bullet"/>
      <w:lvlText w:val=""/>
      <w:lvlJc w:val="left"/>
      <w:pPr>
        <w:tabs>
          <w:tab w:val="num" w:pos="5760"/>
        </w:tabs>
        <w:ind w:left="5760" w:hanging="360"/>
      </w:pPr>
      <w:rPr>
        <w:rFonts w:ascii="Wingdings" w:hAnsi="Wingdings" w:hint="default"/>
      </w:rPr>
    </w:lvl>
    <w:lvl w:ilvl="8" w:tplc="897248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6"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pStyle w:val="Num-Heading2-noTOC"/>
      <w:lvlText w:val="%1.%2"/>
      <w:lvlJc w:val="left"/>
      <w:pPr>
        <w:tabs>
          <w:tab w:val="num" w:pos="720"/>
        </w:tabs>
        <w:ind w:left="720" w:hanging="720"/>
      </w:pPr>
      <w:rPr>
        <w:rFonts w:ascii="Arial" w:hAnsi="Arial" w:hint="default"/>
        <w:b/>
        <w:i w:val="0"/>
        <w:spacing w:val="10"/>
        <w:sz w:val="28"/>
      </w:rPr>
    </w:lvl>
    <w:lvl w:ilvl="2">
      <w:start w:val="1"/>
      <w:numFmt w:val="decimal"/>
      <w:pStyle w:val="Num-Heading3-noTOC"/>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7"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8"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9" w15:restartNumberingAfterBreak="0">
    <w:nsid w:val="40B06770"/>
    <w:multiLevelType w:val="hybridMultilevel"/>
    <w:tmpl w:val="E0BC0F0C"/>
    <w:lvl w:ilvl="0" w:tplc="C0D6763C">
      <w:start w:val="1"/>
      <w:numFmt w:val="decimal"/>
      <w:pStyle w:val="FigureNumberedList"/>
      <w:lvlText w:val="Figure %1."/>
      <w:lvlJc w:val="left"/>
      <w:pPr>
        <w:tabs>
          <w:tab w:val="num" w:pos="1080"/>
        </w:tabs>
        <w:ind w:left="1080" w:hanging="1080"/>
      </w:pPr>
      <w:rPr>
        <w:rFonts w:ascii="Arial" w:hAnsi="Arial" w:hint="default"/>
        <w:b/>
        <w:i w:val="0"/>
        <w:sz w:val="20"/>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10"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1"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12" w15:restartNumberingAfterBreak="0">
    <w:nsid w:val="46EE4C38"/>
    <w:multiLevelType w:val="hybridMultilevel"/>
    <w:tmpl w:val="678023BC"/>
    <w:lvl w:ilvl="0" w:tplc="2DAEFB86">
      <w:start w:val="1"/>
      <w:numFmt w:val="bullet"/>
      <w:lvlText w:val=""/>
      <w:lvlJc w:val="left"/>
      <w:pPr>
        <w:tabs>
          <w:tab w:val="num" w:pos="720"/>
        </w:tabs>
        <w:ind w:left="720" w:hanging="360"/>
      </w:pPr>
      <w:rPr>
        <w:rFonts w:ascii="Wingdings" w:hAnsi="Wingdings" w:hint="default"/>
      </w:rPr>
    </w:lvl>
    <w:lvl w:ilvl="1" w:tplc="03A649DC" w:tentative="1">
      <w:start w:val="1"/>
      <w:numFmt w:val="bullet"/>
      <w:lvlText w:val=""/>
      <w:lvlJc w:val="left"/>
      <w:pPr>
        <w:tabs>
          <w:tab w:val="num" w:pos="1440"/>
        </w:tabs>
        <w:ind w:left="1440" w:hanging="360"/>
      </w:pPr>
      <w:rPr>
        <w:rFonts w:ascii="Wingdings" w:hAnsi="Wingdings" w:hint="default"/>
      </w:rPr>
    </w:lvl>
    <w:lvl w:ilvl="2" w:tplc="FC96A6B0" w:tentative="1">
      <w:start w:val="1"/>
      <w:numFmt w:val="bullet"/>
      <w:lvlText w:val=""/>
      <w:lvlJc w:val="left"/>
      <w:pPr>
        <w:tabs>
          <w:tab w:val="num" w:pos="2160"/>
        </w:tabs>
        <w:ind w:left="2160" w:hanging="360"/>
      </w:pPr>
      <w:rPr>
        <w:rFonts w:ascii="Wingdings" w:hAnsi="Wingdings" w:hint="default"/>
      </w:rPr>
    </w:lvl>
    <w:lvl w:ilvl="3" w:tplc="54BE7AF0" w:tentative="1">
      <w:start w:val="1"/>
      <w:numFmt w:val="bullet"/>
      <w:lvlText w:val=""/>
      <w:lvlJc w:val="left"/>
      <w:pPr>
        <w:tabs>
          <w:tab w:val="num" w:pos="2880"/>
        </w:tabs>
        <w:ind w:left="2880" w:hanging="360"/>
      </w:pPr>
      <w:rPr>
        <w:rFonts w:ascii="Wingdings" w:hAnsi="Wingdings" w:hint="default"/>
      </w:rPr>
    </w:lvl>
    <w:lvl w:ilvl="4" w:tplc="BBCE791E" w:tentative="1">
      <w:start w:val="1"/>
      <w:numFmt w:val="bullet"/>
      <w:lvlText w:val=""/>
      <w:lvlJc w:val="left"/>
      <w:pPr>
        <w:tabs>
          <w:tab w:val="num" w:pos="3600"/>
        </w:tabs>
        <w:ind w:left="3600" w:hanging="360"/>
      </w:pPr>
      <w:rPr>
        <w:rFonts w:ascii="Wingdings" w:hAnsi="Wingdings" w:hint="default"/>
      </w:rPr>
    </w:lvl>
    <w:lvl w:ilvl="5" w:tplc="0388E992" w:tentative="1">
      <w:start w:val="1"/>
      <w:numFmt w:val="bullet"/>
      <w:lvlText w:val=""/>
      <w:lvlJc w:val="left"/>
      <w:pPr>
        <w:tabs>
          <w:tab w:val="num" w:pos="4320"/>
        </w:tabs>
        <w:ind w:left="4320" w:hanging="360"/>
      </w:pPr>
      <w:rPr>
        <w:rFonts w:ascii="Wingdings" w:hAnsi="Wingdings" w:hint="default"/>
      </w:rPr>
    </w:lvl>
    <w:lvl w:ilvl="6" w:tplc="4C329AE2" w:tentative="1">
      <w:start w:val="1"/>
      <w:numFmt w:val="bullet"/>
      <w:lvlText w:val=""/>
      <w:lvlJc w:val="left"/>
      <w:pPr>
        <w:tabs>
          <w:tab w:val="num" w:pos="5040"/>
        </w:tabs>
        <w:ind w:left="5040" w:hanging="360"/>
      </w:pPr>
      <w:rPr>
        <w:rFonts w:ascii="Wingdings" w:hAnsi="Wingdings" w:hint="default"/>
      </w:rPr>
    </w:lvl>
    <w:lvl w:ilvl="7" w:tplc="37CC1126" w:tentative="1">
      <w:start w:val="1"/>
      <w:numFmt w:val="bullet"/>
      <w:lvlText w:val=""/>
      <w:lvlJc w:val="left"/>
      <w:pPr>
        <w:tabs>
          <w:tab w:val="num" w:pos="5760"/>
        </w:tabs>
        <w:ind w:left="5760" w:hanging="360"/>
      </w:pPr>
      <w:rPr>
        <w:rFonts w:ascii="Wingdings" w:hAnsi="Wingdings" w:hint="default"/>
      </w:rPr>
    </w:lvl>
    <w:lvl w:ilvl="8" w:tplc="310285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14" w15:restartNumberingAfterBreak="0">
    <w:nsid w:val="4908059F"/>
    <w:multiLevelType w:val="hybridMultilevel"/>
    <w:tmpl w:val="A1E42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C0C1B"/>
    <w:multiLevelType w:val="multilevel"/>
    <w:tmpl w:val="3E7C9DCC"/>
    <w:lvl w:ilvl="0">
      <w:start w:val="1"/>
      <w:numFmt w:val="bullet"/>
      <w:lvlText w:val=""/>
      <w:lvlJc w:val="left"/>
      <w:pPr>
        <w:tabs>
          <w:tab w:val="num" w:pos="360"/>
        </w:tabs>
        <w:ind w:left="360" w:hanging="360"/>
      </w:pPr>
      <w:rPr>
        <w:rFonts w:ascii="Wingdings" w:hAnsi="Wingdings" w:hint="default"/>
        <w:b w:val="0"/>
        <w:bCs w:val="0"/>
        <w:i w:val="0"/>
        <w:iCs w:val="0"/>
        <w:color w:val="00B050"/>
        <w:sz w:val="22"/>
        <w:szCs w:val="20"/>
      </w:rPr>
    </w:lvl>
    <w:lvl w:ilvl="1">
      <w:start w:val="1"/>
      <w:numFmt w:val="none"/>
      <w:lvlRestart w:val="0"/>
      <w:suff w:val="nothing"/>
      <w:lvlText w:val=""/>
      <w:lvlJc w:val="left"/>
      <w:pPr>
        <w:ind w:left="360" w:firstLine="0"/>
      </w:pPr>
      <w:rPr>
        <w:rFonts w:hint="default"/>
        <w:b w:val="0"/>
        <w:bCs w:val="0"/>
        <w:i w:val="0"/>
        <w:iCs w:val="0"/>
        <w:sz w:val="18"/>
        <w:szCs w:val="20"/>
      </w:rPr>
    </w:lvl>
    <w:lvl w:ilvl="2">
      <w:start w:val="1"/>
      <w:numFmt w:val="bullet"/>
      <w:lvlRestart w:val="0"/>
      <w:lvlText w:val=""/>
      <w:lvlJc w:val="left"/>
      <w:pPr>
        <w:tabs>
          <w:tab w:val="num" w:pos="720"/>
        </w:tabs>
        <w:ind w:left="720" w:hanging="360"/>
      </w:pPr>
      <w:rPr>
        <w:rFonts w:ascii="Wingdings" w:hAnsi="Wingdings" w:hint="default"/>
      </w:rPr>
    </w:lvl>
    <w:lvl w:ilvl="3">
      <w:start w:val="1"/>
      <w:numFmt w:val="none"/>
      <w:lvlRestart w:val="0"/>
      <w:suff w:val="nothing"/>
      <w:lvlText w:val=""/>
      <w:lvlJc w:val="left"/>
      <w:pPr>
        <w:ind w:left="720" w:firstLine="0"/>
      </w:pPr>
      <w:rPr>
        <w:rFonts w:hint="default"/>
      </w:rPr>
    </w:lvl>
    <w:lvl w:ilvl="4">
      <w:start w:val="1"/>
      <w:numFmt w:val="bullet"/>
      <w:lvlRestart w:val="0"/>
      <w:lvlText w:val="─"/>
      <w:lvlJc w:val="left"/>
      <w:pPr>
        <w:tabs>
          <w:tab w:val="num" w:pos="1080"/>
        </w:tabs>
        <w:ind w:left="1080" w:hanging="360"/>
      </w:pPr>
      <w:rPr>
        <w:rFonts w:ascii="Times New Roman" w:hAnsi="Times New Roman" w:hint="default"/>
        <w:sz w:val="24"/>
      </w:rPr>
    </w:lvl>
    <w:lvl w:ilvl="5">
      <w:start w:val="1"/>
      <w:numFmt w:val="none"/>
      <w:lvlRestart w:val="0"/>
      <w:suff w:val="nothing"/>
      <w:lvlText w:val=""/>
      <w:lvlJc w:val="left"/>
      <w:pPr>
        <w:ind w:left="1080" w:firstLine="0"/>
      </w:pPr>
      <w:rPr>
        <w:rFonts w:hint="default"/>
      </w:rPr>
    </w:lvl>
    <w:lvl w:ilvl="6">
      <w:start w:val="1"/>
      <w:numFmt w:val="bullet"/>
      <w:lvlRestart w:val="0"/>
      <w:lvlText w:val="»"/>
      <w:lvlJc w:val="left"/>
      <w:pPr>
        <w:tabs>
          <w:tab w:val="num" w:pos="1440"/>
        </w:tabs>
        <w:ind w:left="1440" w:hanging="360"/>
      </w:pPr>
      <w:rPr>
        <w:rFonts w:ascii="Times New Roman" w:hAnsi="Times New Roman" w:hint="default"/>
        <w:sz w:val="28"/>
      </w:rPr>
    </w:lvl>
    <w:lvl w:ilvl="7">
      <w:start w:val="1"/>
      <w:numFmt w:val="none"/>
      <w:lvlRestart w:val="0"/>
      <w:suff w:val="nothing"/>
      <w:lvlText w:val=""/>
      <w:lvlJc w:val="left"/>
      <w:pPr>
        <w:ind w:left="1440" w:firstLine="0"/>
      </w:pPr>
      <w:rPr>
        <w:rFonts w:hint="default"/>
        <w:sz w:val="28"/>
      </w:rPr>
    </w:lvl>
    <w:lvl w:ilvl="8">
      <w:start w:val="1"/>
      <w:numFmt w:val="bullet"/>
      <w:lvlRestart w:val="0"/>
      <w:lvlText w:val=""/>
      <w:lvlJc w:val="left"/>
      <w:pPr>
        <w:tabs>
          <w:tab w:val="num" w:pos="360"/>
        </w:tabs>
        <w:ind w:left="360" w:hanging="360"/>
      </w:pPr>
      <w:rPr>
        <w:rFonts w:ascii="Symbol" w:hAnsi="Symbol" w:hint="default"/>
        <w:sz w:val="28"/>
      </w:rPr>
    </w:lvl>
  </w:abstractNum>
  <w:abstractNum w:abstractNumId="16" w15:restartNumberingAfterBreak="0">
    <w:nsid w:val="4C8603AB"/>
    <w:multiLevelType w:val="multilevel"/>
    <w:tmpl w:val="A94437AA"/>
    <w:styleLink w:val="Headings"/>
    <w:lvl w:ilvl="0">
      <w:start w:val="1"/>
      <w:numFmt w:val="none"/>
      <w:pStyle w:val="Heading1"/>
      <w:suff w:val="nothing"/>
      <w:lvlText w:val="%1"/>
      <w:lvlJc w:val="left"/>
      <w:pPr>
        <w:ind w:left="0" w:firstLine="0"/>
      </w:pPr>
      <w:rPr>
        <w:rFonts w:ascii="Arial" w:hAnsi="Arial" w:hint="default"/>
        <w:b/>
        <w:i w:val="0"/>
        <w:sz w:val="32"/>
      </w:rPr>
    </w:lvl>
    <w:lvl w:ilvl="1">
      <w:start w:val="1"/>
      <w:numFmt w:val="none"/>
      <w:lvlRestart w:val="0"/>
      <w:pStyle w:val="Heading2"/>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17" w15:restartNumberingAfterBreak="0">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18" w15:restartNumberingAfterBreak="0">
    <w:nsid w:val="548A6805"/>
    <w:multiLevelType w:val="hybridMultilevel"/>
    <w:tmpl w:val="A942F4EA"/>
    <w:lvl w:ilvl="0" w:tplc="7B8AC720">
      <w:start w:val="1"/>
      <w:numFmt w:val="bullet"/>
      <w:lvlText w:val=""/>
      <w:lvlJc w:val="left"/>
      <w:pPr>
        <w:tabs>
          <w:tab w:val="num" w:pos="720"/>
        </w:tabs>
        <w:ind w:left="720" w:hanging="360"/>
      </w:pPr>
      <w:rPr>
        <w:rFonts w:ascii="Wingdings" w:hAnsi="Wingdings" w:hint="default"/>
      </w:rPr>
    </w:lvl>
    <w:lvl w:ilvl="1" w:tplc="A0C88178" w:tentative="1">
      <w:start w:val="1"/>
      <w:numFmt w:val="bullet"/>
      <w:lvlText w:val=""/>
      <w:lvlJc w:val="left"/>
      <w:pPr>
        <w:tabs>
          <w:tab w:val="num" w:pos="1440"/>
        </w:tabs>
        <w:ind w:left="1440" w:hanging="360"/>
      </w:pPr>
      <w:rPr>
        <w:rFonts w:ascii="Wingdings" w:hAnsi="Wingdings" w:hint="default"/>
      </w:rPr>
    </w:lvl>
    <w:lvl w:ilvl="2" w:tplc="641C096E" w:tentative="1">
      <w:start w:val="1"/>
      <w:numFmt w:val="bullet"/>
      <w:lvlText w:val=""/>
      <w:lvlJc w:val="left"/>
      <w:pPr>
        <w:tabs>
          <w:tab w:val="num" w:pos="2160"/>
        </w:tabs>
        <w:ind w:left="2160" w:hanging="360"/>
      </w:pPr>
      <w:rPr>
        <w:rFonts w:ascii="Wingdings" w:hAnsi="Wingdings" w:hint="default"/>
      </w:rPr>
    </w:lvl>
    <w:lvl w:ilvl="3" w:tplc="3F96BDE8" w:tentative="1">
      <w:start w:val="1"/>
      <w:numFmt w:val="bullet"/>
      <w:lvlText w:val=""/>
      <w:lvlJc w:val="left"/>
      <w:pPr>
        <w:tabs>
          <w:tab w:val="num" w:pos="2880"/>
        </w:tabs>
        <w:ind w:left="2880" w:hanging="360"/>
      </w:pPr>
      <w:rPr>
        <w:rFonts w:ascii="Wingdings" w:hAnsi="Wingdings" w:hint="default"/>
      </w:rPr>
    </w:lvl>
    <w:lvl w:ilvl="4" w:tplc="0C988018" w:tentative="1">
      <w:start w:val="1"/>
      <w:numFmt w:val="bullet"/>
      <w:lvlText w:val=""/>
      <w:lvlJc w:val="left"/>
      <w:pPr>
        <w:tabs>
          <w:tab w:val="num" w:pos="3600"/>
        </w:tabs>
        <w:ind w:left="3600" w:hanging="360"/>
      </w:pPr>
      <w:rPr>
        <w:rFonts w:ascii="Wingdings" w:hAnsi="Wingdings" w:hint="default"/>
      </w:rPr>
    </w:lvl>
    <w:lvl w:ilvl="5" w:tplc="7FA8F17C" w:tentative="1">
      <w:start w:val="1"/>
      <w:numFmt w:val="bullet"/>
      <w:lvlText w:val=""/>
      <w:lvlJc w:val="left"/>
      <w:pPr>
        <w:tabs>
          <w:tab w:val="num" w:pos="4320"/>
        </w:tabs>
        <w:ind w:left="4320" w:hanging="360"/>
      </w:pPr>
      <w:rPr>
        <w:rFonts w:ascii="Wingdings" w:hAnsi="Wingdings" w:hint="default"/>
      </w:rPr>
    </w:lvl>
    <w:lvl w:ilvl="6" w:tplc="D4E4E3E4" w:tentative="1">
      <w:start w:val="1"/>
      <w:numFmt w:val="bullet"/>
      <w:lvlText w:val=""/>
      <w:lvlJc w:val="left"/>
      <w:pPr>
        <w:tabs>
          <w:tab w:val="num" w:pos="5040"/>
        </w:tabs>
        <w:ind w:left="5040" w:hanging="360"/>
      </w:pPr>
      <w:rPr>
        <w:rFonts w:ascii="Wingdings" w:hAnsi="Wingdings" w:hint="default"/>
      </w:rPr>
    </w:lvl>
    <w:lvl w:ilvl="7" w:tplc="31447CEE" w:tentative="1">
      <w:start w:val="1"/>
      <w:numFmt w:val="bullet"/>
      <w:lvlText w:val=""/>
      <w:lvlJc w:val="left"/>
      <w:pPr>
        <w:tabs>
          <w:tab w:val="num" w:pos="5760"/>
        </w:tabs>
        <w:ind w:left="5760" w:hanging="360"/>
      </w:pPr>
      <w:rPr>
        <w:rFonts w:ascii="Wingdings" w:hAnsi="Wingdings" w:hint="default"/>
      </w:rPr>
    </w:lvl>
    <w:lvl w:ilvl="8" w:tplc="532074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045CDC"/>
    <w:multiLevelType w:val="multilevel"/>
    <w:tmpl w:val="DEE80B4E"/>
    <w:styleLink w:val="PhasesTasksSteps"/>
    <w:lvl w:ilvl="0">
      <w:start w:val="1"/>
      <w:numFmt w:val="upperRoman"/>
      <w:pStyle w:val="Phase"/>
      <w:lvlText w:val="Phase %1."/>
      <w:lvlJc w:val="left"/>
      <w:pPr>
        <w:tabs>
          <w:tab w:val="num" w:pos="1440"/>
        </w:tabs>
        <w:ind w:left="1440" w:hanging="1440"/>
      </w:pPr>
      <w:rPr>
        <w:rFonts w:ascii="Arial" w:hAnsi="Arial" w:hint="default"/>
        <w:b/>
        <w:i w:val="0"/>
        <w:sz w:val="24"/>
      </w:rPr>
    </w:lvl>
    <w:lvl w:ilvl="1">
      <w:start w:val="1"/>
      <w:numFmt w:val="decimal"/>
      <w:pStyle w:val="Task"/>
      <w:lvlText w:val="Task %2."/>
      <w:lvlJc w:val="left"/>
      <w:pPr>
        <w:tabs>
          <w:tab w:val="num" w:pos="1080"/>
        </w:tabs>
        <w:ind w:left="1080" w:hanging="1080"/>
      </w:pPr>
      <w:rPr>
        <w:rFonts w:ascii="Arial" w:hAnsi="Arial" w:hint="default"/>
        <w:b/>
        <w:i/>
        <w:sz w:val="24"/>
      </w:rPr>
    </w:lvl>
    <w:lvl w:ilvl="2">
      <w:start w:val="1"/>
      <w:numFmt w:val="decimal"/>
      <w:pStyle w:val="Step"/>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20" w15:restartNumberingAfterBreak="0">
    <w:nsid w:val="595C67C9"/>
    <w:multiLevelType w:val="hybridMultilevel"/>
    <w:tmpl w:val="BF84A01C"/>
    <w:lvl w:ilvl="0" w:tplc="BF2EC082">
      <w:start w:val="1"/>
      <w:numFmt w:val="bullet"/>
      <w:lvlText w:val=""/>
      <w:lvlJc w:val="left"/>
      <w:pPr>
        <w:tabs>
          <w:tab w:val="num" w:pos="720"/>
        </w:tabs>
        <w:ind w:left="720" w:hanging="360"/>
      </w:pPr>
      <w:rPr>
        <w:rFonts w:ascii="Wingdings" w:hAnsi="Wingdings" w:hint="default"/>
      </w:rPr>
    </w:lvl>
    <w:lvl w:ilvl="1" w:tplc="DFFA009A" w:tentative="1">
      <w:start w:val="1"/>
      <w:numFmt w:val="bullet"/>
      <w:lvlText w:val=""/>
      <w:lvlJc w:val="left"/>
      <w:pPr>
        <w:tabs>
          <w:tab w:val="num" w:pos="1440"/>
        </w:tabs>
        <w:ind w:left="1440" w:hanging="360"/>
      </w:pPr>
      <w:rPr>
        <w:rFonts w:ascii="Wingdings" w:hAnsi="Wingdings" w:hint="default"/>
      </w:rPr>
    </w:lvl>
    <w:lvl w:ilvl="2" w:tplc="8F2E6A32" w:tentative="1">
      <w:start w:val="1"/>
      <w:numFmt w:val="bullet"/>
      <w:lvlText w:val=""/>
      <w:lvlJc w:val="left"/>
      <w:pPr>
        <w:tabs>
          <w:tab w:val="num" w:pos="2160"/>
        </w:tabs>
        <w:ind w:left="2160" w:hanging="360"/>
      </w:pPr>
      <w:rPr>
        <w:rFonts w:ascii="Wingdings" w:hAnsi="Wingdings" w:hint="default"/>
      </w:rPr>
    </w:lvl>
    <w:lvl w:ilvl="3" w:tplc="927AEE12" w:tentative="1">
      <w:start w:val="1"/>
      <w:numFmt w:val="bullet"/>
      <w:lvlText w:val=""/>
      <w:lvlJc w:val="left"/>
      <w:pPr>
        <w:tabs>
          <w:tab w:val="num" w:pos="2880"/>
        </w:tabs>
        <w:ind w:left="2880" w:hanging="360"/>
      </w:pPr>
      <w:rPr>
        <w:rFonts w:ascii="Wingdings" w:hAnsi="Wingdings" w:hint="default"/>
      </w:rPr>
    </w:lvl>
    <w:lvl w:ilvl="4" w:tplc="B720CEFA" w:tentative="1">
      <w:start w:val="1"/>
      <w:numFmt w:val="bullet"/>
      <w:lvlText w:val=""/>
      <w:lvlJc w:val="left"/>
      <w:pPr>
        <w:tabs>
          <w:tab w:val="num" w:pos="3600"/>
        </w:tabs>
        <w:ind w:left="3600" w:hanging="360"/>
      </w:pPr>
      <w:rPr>
        <w:rFonts w:ascii="Wingdings" w:hAnsi="Wingdings" w:hint="default"/>
      </w:rPr>
    </w:lvl>
    <w:lvl w:ilvl="5" w:tplc="00BA3C58" w:tentative="1">
      <w:start w:val="1"/>
      <w:numFmt w:val="bullet"/>
      <w:lvlText w:val=""/>
      <w:lvlJc w:val="left"/>
      <w:pPr>
        <w:tabs>
          <w:tab w:val="num" w:pos="4320"/>
        </w:tabs>
        <w:ind w:left="4320" w:hanging="360"/>
      </w:pPr>
      <w:rPr>
        <w:rFonts w:ascii="Wingdings" w:hAnsi="Wingdings" w:hint="default"/>
      </w:rPr>
    </w:lvl>
    <w:lvl w:ilvl="6" w:tplc="651C4288" w:tentative="1">
      <w:start w:val="1"/>
      <w:numFmt w:val="bullet"/>
      <w:lvlText w:val=""/>
      <w:lvlJc w:val="left"/>
      <w:pPr>
        <w:tabs>
          <w:tab w:val="num" w:pos="5040"/>
        </w:tabs>
        <w:ind w:left="5040" w:hanging="360"/>
      </w:pPr>
      <w:rPr>
        <w:rFonts w:ascii="Wingdings" w:hAnsi="Wingdings" w:hint="default"/>
      </w:rPr>
    </w:lvl>
    <w:lvl w:ilvl="7" w:tplc="ECAE5836" w:tentative="1">
      <w:start w:val="1"/>
      <w:numFmt w:val="bullet"/>
      <w:lvlText w:val=""/>
      <w:lvlJc w:val="left"/>
      <w:pPr>
        <w:tabs>
          <w:tab w:val="num" w:pos="5760"/>
        </w:tabs>
        <w:ind w:left="5760" w:hanging="360"/>
      </w:pPr>
      <w:rPr>
        <w:rFonts w:ascii="Wingdings" w:hAnsi="Wingdings" w:hint="default"/>
      </w:rPr>
    </w:lvl>
    <w:lvl w:ilvl="8" w:tplc="6CAA0E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10512"/>
    <w:multiLevelType w:val="multilevel"/>
    <w:tmpl w:val="1EF04336"/>
    <w:lvl w:ilvl="0">
      <w:start w:val="1"/>
      <w:numFmt w:val="decimal"/>
      <w:pStyle w:val="SectionDivider-Numbered"/>
      <w:lvlText w:val="%1.0"/>
      <w:lvlJc w:val="left"/>
      <w:pPr>
        <w:tabs>
          <w:tab w:val="num" w:pos="2150"/>
        </w:tabs>
        <w:ind w:left="2150" w:hanging="720"/>
      </w:pPr>
      <w:rPr>
        <w:rFonts w:ascii="Arial" w:hAnsi="Arial" w:hint="default"/>
        <w:b/>
        <w:i w:val="0"/>
        <w:sz w:val="32"/>
      </w:rPr>
    </w:lvl>
    <w:lvl w:ilvl="1">
      <w:start w:val="1"/>
      <w:numFmt w:val="decimal"/>
      <w:lvlText w:val="%1.%2"/>
      <w:lvlJc w:val="left"/>
      <w:pPr>
        <w:tabs>
          <w:tab w:val="num" w:pos="2150"/>
        </w:tabs>
        <w:ind w:left="2150" w:hanging="720"/>
      </w:pPr>
      <w:rPr>
        <w:rFonts w:ascii="Arial" w:hAnsi="Arial" w:hint="default"/>
        <w:b/>
        <w:i w:val="0"/>
        <w:spacing w:val="10"/>
        <w:sz w:val="28"/>
      </w:rPr>
    </w:lvl>
    <w:lvl w:ilvl="2">
      <w:start w:val="1"/>
      <w:numFmt w:val="decimal"/>
      <w:lvlText w:val="%1.%2.%3"/>
      <w:lvlJc w:val="left"/>
      <w:pPr>
        <w:tabs>
          <w:tab w:val="num" w:pos="2337"/>
        </w:tabs>
        <w:ind w:left="2337" w:hanging="907"/>
      </w:pPr>
      <w:rPr>
        <w:rFonts w:ascii="Arial" w:hAnsi="Arial" w:hint="default"/>
        <w:b w:val="0"/>
        <w:i w:val="0"/>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22" w15:restartNumberingAfterBreak="0">
    <w:nsid w:val="6FD91D67"/>
    <w:multiLevelType w:val="hybridMultilevel"/>
    <w:tmpl w:val="7D74544A"/>
    <w:lvl w:ilvl="0" w:tplc="23422226">
      <w:start w:val="1"/>
      <w:numFmt w:val="bullet"/>
      <w:lvlText w:val=""/>
      <w:lvlJc w:val="left"/>
      <w:pPr>
        <w:tabs>
          <w:tab w:val="num" w:pos="720"/>
        </w:tabs>
        <w:ind w:left="720" w:hanging="360"/>
      </w:pPr>
      <w:rPr>
        <w:rFonts w:ascii="Wingdings" w:hAnsi="Wingdings" w:hint="default"/>
      </w:rPr>
    </w:lvl>
    <w:lvl w:ilvl="1" w:tplc="94F061CC">
      <w:start w:val="28"/>
      <w:numFmt w:val="bullet"/>
      <w:lvlText w:val=""/>
      <w:lvlJc w:val="left"/>
      <w:pPr>
        <w:tabs>
          <w:tab w:val="num" w:pos="1440"/>
        </w:tabs>
        <w:ind w:left="1440" w:hanging="360"/>
      </w:pPr>
      <w:rPr>
        <w:rFonts w:ascii="Wingdings" w:hAnsi="Wingdings" w:hint="default"/>
      </w:rPr>
    </w:lvl>
    <w:lvl w:ilvl="2" w:tplc="3B3246EE" w:tentative="1">
      <w:start w:val="1"/>
      <w:numFmt w:val="bullet"/>
      <w:lvlText w:val=""/>
      <w:lvlJc w:val="left"/>
      <w:pPr>
        <w:tabs>
          <w:tab w:val="num" w:pos="2160"/>
        </w:tabs>
        <w:ind w:left="2160" w:hanging="360"/>
      </w:pPr>
      <w:rPr>
        <w:rFonts w:ascii="Wingdings" w:hAnsi="Wingdings" w:hint="default"/>
      </w:rPr>
    </w:lvl>
    <w:lvl w:ilvl="3" w:tplc="6FC660EC" w:tentative="1">
      <w:start w:val="1"/>
      <w:numFmt w:val="bullet"/>
      <w:lvlText w:val=""/>
      <w:lvlJc w:val="left"/>
      <w:pPr>
        <w:tabs>
          <w:tab w:val="num" w:pos="2880"/>
        </w:tabs>
        <w:ind w:left="2880" w:hanging="360"/>
      </w:pPr>
      <w:rPr>
        <w:rFonts w:ascii="Wingdings" w:hAnsi="Wingdings" w:hint="default"/>
      </w:rPr>
    </w:lvl>
    <w:lvl w:ilvl="4" w:tplc="940289C0" w:tentative="1">
      <w:start w:val="1"/>
      <w:numFmt w:val="bullet"/>
      <w:lvlText w:val=""/>
      <w:lvlJc w:val="left"/>
      <w:pPr>
        <w:tabs>
          <w:tab w:val="num" w:pos="3600"/>
        </w:tabs>
        <w:ind w:left="3600" w:hanging="360"/>
      </w:pPr>
      <w:rPr>
        <w:rFonts w:ascii="Wingdings" w:hAnsi="Wingdings" w:hint="default"/>
      </w:rPr>
    </w:lvl>
    <w:lvl w:ilvl="5" w:tplc="1D92EEDC" w:tentative="1">
      <w:start w:val="1"/>
      <w:numFmt w:val="bullet"/>
      <w:lvlText w:val=""/>
      <w:lvlJc w:val="left"/>
      <w:pPr>
        <w:tabs>
          <w:tab w:val="num" w:pos="4320"/>
        </w:tabs>
        <w:ind w:left="4320" w:hanging="360"/>
      </w:pPr>
      <w:rPr>
        <w:rFonts w:ascii="Wingdings" w:hAnsi="Wingdings" w:hint="default"/>
      </w:rPr>
    </w:lvl>
    <w:lvl w:ilvl="6" w:tplc="025A9228" w:tentative="1">
      <w:start w:val="1"/>
      <w:numFmt w:val="bullet"/>
      <w:lvlText w:val=""/>
      <w:lvlJc w:val="left"/>
      <w:pPr>
        <w:tabs>
          <w:tab w:val="num" w:pos="5040"/>
        </w:tabs>
        <w:ind w:left="5040" w:hanging="360"/>
      </w:pPr>
      <w:rPr>
        <w:rFonts w:ascii="Wingdings" w:hAnsi="Wingdings" w:hint="default"/>
      </w:rPr>
    </w:lvl>
    <w:lvl w:ilvl="7" w:tplc="A698B02A" w:tentative="1">
      <w:start w:val="1"/>
      <w:numFmt w:val="bullet"/>
      <w:lvlText w:val=""/>
      <w:lvlJc w:val="left"/>
      <w:pPr>
        <w:tabs>
          <w:tab w:val="num" w:pos="5760"/>
        </w:tabs>
        <w:ind w:left="5760" w:hanging="360"/>
      </w:pPr>
      <w:rPr>
        <w:rFonts w:ascii="Wingdings" w:hAnsi="Wingdings" w:hint="default"/>
      </w:rPr>
    </w:lvl>
    <w:lvl w:ilvl="8" w:tplc="B9CEA6C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577908"/>
    <w:multiLevelType w:val="multilevel"/>
    <w:tmpl w:val="D6AAD3C0"/>
    <w:lvl w:ilvl="0">
      <w:start w:val="1"/>
      <w:numFmt w:val="bullet"/>
      <w:lvlText w:val=""/>
      <w:lvlJc w:val="left"/>
      <w:pPr>
        <w:tabs>
          <w:tab w:val="num" w:pos="360"/>
        </w:tabs>
        <w:ind w:left="360" w:hanging="360"/>
      </w:pPr>
      <w:rPr>
        <w:rFonts w:ascii="Wingdings" w:hAnsi="Wingdings" w:hint="default"/>
        <w:b w:val="0"/>
        <w:bCs w:val="0"/>
        <w:i w:val="0"/>
        <w:iCs w:val="0"/>
        <w:color w:val="00B050"/>
        <w:sz w:val="22"/>
        <w:szCs w:val="20"/>
      </w:rPr>
    </w:lvl>
    <w:lvl w:ilvl="1">
      <w:start w:val="1"/>
      <w:numFmt w:val="none"/>
      <w:lvlRestart w:val="0"/>
      <w:suff w:val="nothing"/>
      <w:lvlText w:val=""/>
      <w:lvlJc w:val="left"/>
      <w:pPr>
        <w:ind w:left="360" w:firstLine="0"/>
      </w:pPr>
      <w:rPr>
        <w:rFonts w:hint="default"/>
        <w:b w:val="0"/>
        <w:bCs w:val="0"/>
        <w:i w:val="0"/>
        <w:iCs w:val="0"/>
        <w:sz w:val="18"/>
        <w:szCs w:val="20"/>
      </w:rPr>
    </w:lvl>
    <w:lvl w:ilvl="2">
      <w:start w:val="1"/>
      <w:numFmt w:val="bullet"/>
      <w:lvlRestart w:val="0"/>
      <w:lvlText w:val=""/>
      <w:lvlJc w:val="left"/>
      <w:pPr>
        <w:tabs>
          <w:tab w:val="num" w:pos="720"/>
        </w:tabs>
        <w:ind w:left="720" w:hanging="360"/>
      </w:pPr>
      <w:rPr>
        <w:rFonts w:ascii="Wingdings" w:hAnsi="Wingdings" w:hint="default"/>
      </w:rPr>
    </w:lvl>
    <w:lvl w:ilvl="3">
      <w:start w:val="1"/>
      <w:numFmt w:val="none"/>
      <w:lvlRestart w:val="0"/>
      <w:suff w:val="nothing"/>
      <w:lvlText w:val=""/>
      <w:lvlJc w:val="left"/>
      <w:pPr>
        <w:ind w:left="720" w:firstLine="0"/>
      </w:pPr>
      <w:rPr>
        <w:rFonts w:hint="default"/>
      </w:rPr>
    </w:lvl>
    <w:lvl w:ilvl="4">
      <w:start w:val="1"/>
      <w:numFmt w:val="bullet"/>
      <w:lvlRestart w:val="0"/>
      <w:lvlText w:val="─"/>
      <w:lvlJc w:val="left"/>
      <w:pPr>
        <w:tabs>
          <w:tab w:val="num" w:pos="1080"/>
        </w:tabs>
        <w:ind w:left="1080" w:hanging="360"/>
      </w:pPr>
      <w:rPr>
        <w:rFonts w:ascii="Times New Roman" w:hAnsi="Times New Roman" w:hint="default"/>
        <w:sz w:val="24"/>
      </w:rPr>
    </w:lvl>
    <w:lvl w:ilvl="5">
      <w:start w:val="1"/>
      <w:numFmt w:val="none"/>
      <w:lvlRestart w:val="0"/>
      <w:suff w:val="nothing"/>
      <w:lvlText w:val=""/>
      <w:lvlJc w:val="left"/>
      <w:pPr>
        <w:ind w:left="1080" w:firstLine="0"/>
      </w:pPr>
      <w:rPr>
        <w:rFonts w:hint="default"/>
      </w:rPr>
    </w:lvl>
    <w:lvl w:ilvl="6">
      <w:start w:val="1"/>
      <w:numFmt w:val="bullet"/>
      <w:lvlRestart w:val="0"/>
      <w:lvlText w:val="»"/>
      <w:lvlJc w:val="left"/>
      <w:pPr>
        <w:tabs>
          <w:tab w:val="num" w:pos="1440"/>
        </w:tabs>
        <w:ind w:left="1440" w:hanging="360"/>
      </w:pPr>
      <w:rPr>
        <w:rFonts w:ascii="Times New Roman" w:hAnsi="Times New Roman" w:hint="default"/>
        <w:sz w:val="28"/>
      </w:rPr>
    </w:lvl>
    <w:lvl w:ilvl="7">
      <w:start w:val="1"/>
      <w:numFmt w:val="none"/>
      <w:lvlRestart w:val="0"/>
      <w:suff w:val="nothing"/>
      <w:lvlText w:val=""/>
      <w:lvlJc w:val="left"/>
      <w:pPr>
        <w:ind w:left="1440" w:firstLine="0"/>
      </w:pPr>
      <w:rPr>
        <w:rFonts w:hint="default"/>
        <w:sz w:val="28"/>
      </w:rPr>
    </w:lvl>
    <w:lvl w:ilvl="8">
      <w:start w:val="1"/>
      <w:numFmt w:val="bullet"/>
      <w:lvlRestart w:val="0"/>
      <w:lvlText w:val=""/>
      <w:lvlJc w:val="left"/>
      <w:pPr>
        <w:tabs>
          <w:tab w:val="num" w:pos="360"/>
        </w:tabs>
        <w:ind w:left="360" w:hanging="360"/>
      </w:pPr>
      <w:rPr>
        <w:rFonts w:ascii="Symbol" w:hAnsi="Symbol" w:hint="default"/>
        <w:sz w:val="28"/>
      </w:rPr>
    </w:lvl>
  </w:abstractNum>
  <w:abstractNum w:abstractNumId="24" w15:restartNumberingAfterBreak="0">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25" w15:restartNumberingAfterBreak="0">
    <w:nsid w:val="75574F82"/>
    <w:multiLevelType w:val="multilevel"/>
    <w:tmpl w:val="8DFEB848"/>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w:hAnsi="Arial" w:hint="default"/>
        <w:b/>
        <w:i w:val="0"/>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num w:numId="1">
    <w:abstractNumId w:val="9"/>
  </w:num>
  <w:num w:numId="2">
    <w:abstractNumId w:val="24"/>
  </w:num>
  <w:num w:numId="3">
    <w:abstractNumId w:val="7"/>
  </w:num>
  <w:num w:numId="4">
    <w:abstractNumId w:val="16"/>
  </w:num>
  <w:num w:numId="5">
    <w:abstractNumId w:val="0"/>
  </w:num>
  <w:num w:numId="6">
    <w:abstractNumId w:val="17"/>
  </w:num>
  <w:num w:numId="7">
    <w:abstractNumId w:val="5"/>
  </w:num>
  <w:num w:numId="8">
    <w:abstractNumId w:val="13"/>
  </w:num>
  <w:num w:numId="9">
    <w:abstractNumId w:val="8"/>
  </w:num>
  <w:num w:numId="10">
    <w:abstractNumId w:val="19"/>
  </w:num>
  <w:num w:numId="11">
    <w:abstractNumId w:val="19"/>
  </w:num>
  <w:num w:numId="12">
    <w:abstractNumId w:val="11"/>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3">
    <w:abstractNumId w:val="24"/>
  </w:num>
  <w:num w:numId="14">
    <w:abstractNumId w:val="21"/>
  </w:num>
  <w:num w:numId="15">
    <w:abstractNumId w:val="11"/>
  </w:num>
  <w:num w:numId="16">
    <w:abstractNumId w:val="10"/>
  </w:num>
  <w:num w:numId="17">
    <w:abstractNumId w:val="25"/>
  </w:num>
  <w:num w:numId="18">
    <w:abstractNumId w:val="2"/>
  </w:num>
  <w:num w:numId="19">
    <w:abstractNumId w:val="6"/>
  </w:num>
  <w:num w:numId="20">
    <w:abstractNumId w:val="20"/>
  </w:num>
  <w:num w:numId="21">
    <w:abstractNumId w:val="18"/>
  </w:num>
  <w:num w:numId="22">
    <w:abstractNumId w:val="4"/>
  </w:num>
  <w:num w:numId="23">
    <w:abstractNumId w:val="12"/>
  </w:num>
  <w:num w:numId="24">
    <w:abstractNumId w:val="3"/>
  </w:num>
  <w:num w:numId="25">
    <w:abstractNumId w:val="2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4"/>
  </w:num>
  <w:num w:numId="34">
    <w:abstractNumId w:val="1"/>
  </w:num>
  <w:num w:numId="3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2049">
      <v:textbox inset="5.85pt,.7pt,5.85pt,.7pt"/>
      <o:colormru v:ext="edit" colors="#074b88,#0b74af,#c90,#af9c53,#ccecff,#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A2"/>
    <w:rsid w:val="00002B46"/>
    <w:rsid w:val="000040B2"/>
    <w:rsid w:val="0000520A"/>
    <w:rsid w:val="00006F6A"/>
    <w:rsid w:val="000072EE"/>
    <w:rsid w:val="00010D39"/>
    <w:rsid w:val="000132ED"/>
    <w:rsid w:val="00017883"/>
    <w:rsid w:val="000227E0"/>
    <w:rsid w:val="0002494C"/>
    <w:rsid w:val="00024A05"/>
    <w:rsid w:val="00025A34"/>
    <w:rsid w:val="00026AB2"/>
    <w:rsid w:val="00026AF3"/>
    <w:rsid w:val="00027A71"/>
    <w:rsid w:val="0003036F"/>
    <w:rsid w:val="00031EAA"/>
    <w:rsid w:val="0003288D"/>
    <w:rsid w:val="00033641"/>
    <w:rsid w:val="00033C1E"/>
    <w:rsid w:val="00033FD6"/>
    <w:rsid w:val="00034A58"/>
    <w:rsid w:val="00034BDA"/>
    <w:rsid w:val="00036D72"/>
    <w:rsid w:val="00037A92"/>
    <w:rsid w:val="00037B6F"/>
    <w:rsid w:val="00037BAE"/>
    <w:rsid w:val="00040269"/>
    <w:rsid w:val="00040696"/>
    <w:rsid w:val="00040FEA"/>
    <w:rsid w:val="000411DD"/>
    <w:rsid w:val="00043668"/>
    <w:rsid w:val="00044E97"/>
    <w:rsid w:val="00045CA8"/>
    <w:rsid w:val="00050D60"/>
    <w:rsid w:val="000523AB"/>
    <w:rsid w:val="00052DD2"/>
    <w:rsid w:val="000542EC"/>
    <w:rsid w:val="0005458E"/>
    <w:rsid w:val="000548A9"/>
    <w:rsid w:val="00056EC9"/>
    <w:rsid w:val="00062009"/>
    <w:rsid w:val="000631BC"/>
    <w:rsid w:val="0006514A"/>
    <w:rsid w:val="00066183"/>
    <w:rsid w:val="00066681"/>
    <w:rsid w:val="0007062D"/>
    <w:rsid w:val="00070A15"/>
    <w:rsid w:val="00073FF5"/>
    <w:rsid w:val="00076A42"/>
    <w:rsid w:val="00077D88"/>
    <w:rsid w:val="000818D5"/>
    <w:rsid w:val="00081E37"/>
    <w:rsid w:val="00086771"/>
    <w:rsid w:val="00092C47"/>
    <w:rsid w:val="00093F78"/>
    <w:rsid w:val="00095BAB"/>
    <w:rsid w:val="00096D59"/>
    <w:rsid w:val="000970C3"/>
    <w:rsid w:val="00097875"/>
    <w:rsid w:val="000979D1"/>
    <w:rsid w:val="000A14A3"/>
    <w:rsid w:val="000A3010"/>
    <w:rsid w:val="000A4767"/>
    <w:rsid w:val="000A5851"/>
    <w:rsid w:val="000A5C14"/>
    <w:rsid w:val="000A7E52"/>
    <w:rsid w:val="000B25FA"/>
    <w:rsid w:val="000B2B1F"/>
    <w:rsid w:val="000B3153"/>
    <w:rsid w:val="000B4D36"/>
    <w:rsid w:val="000B4F5B"/>
    <w:rsid w:val="000B6334"/>
    <w:rsid w:val="000B664F"/>
    <w:rsid w:val="000C0BAA"/>
    <w:rsid w:val="000C2869"/>
    <w:rsid w:val="000C3138"/>
    <w:rsid w:val="000C5FCA"/>
    <w:rsid w:val="000C6722"/>
    <w:rsid w:val="000C6ACE"/>
    <w:rsid w:val="000C6E1D"/>
    <w:rsid w:val="000C7D0F"/>
    <w:rsid w:val="000D1054"/>
    <w:rsid w:val="000D15AD"/>
    <w:rsid w:val="000D29B1"/>
    <w:rsid w:val="000D2BCD"/>
    <w:rsid w:val="000D2C69"/>
    <w:rsid w:val="000D3667"/>
    <w:rsid w:val="000D3DD1"/>
    <w:rsid w:val="000E08A8"/>
    <w:rsid w:val="000E1241"/>
    <w:rsid w:val="000E18D5"/>
    <w:rsid w:val="000E2C11"/>
    <w:rsid w:val="000E65F5"/>
    <w:rsid w:val="000F2815"/>
    <w:rsid w:val="000F2B53"/>
    <w:rsid w:val="000F31BA"/>
    <w:rsid w:val="000F3BF9"/>
    <w:rsid w:val="000F604D"/>
    <w:rsid w:val="000F77CB"/>
    <w:rsid w:val="000F7D5F"/>
    <w:rsid w:val="00101F06"/>
    <w:rsid w:val="001027CF"/>
    <w:rsid w:val="00106455"/>
    <w:rsid w:val="00110668"/>
    <w:rsid w:val="00113EE1"/>
    <w:rsid w:val="00113F60"/>
    <w:rsid w:val="00116B73"/>
    <w:rsid w:val="001213E2"/>
    <w:rsid w:val="00121925"/>
    <w:rsid w:val="00123CD7"/>
    <w:rsid w:val="00130C87"/>
    <w:rsid w:val="0013504D"/>
    <w:rsid w:val="001352F3"/>
    <w:rsid w:val="001413C2"/>
    <w:rsid w:val="00141EEC"/>
    <w:rsid w:val="001428B6"/>
    <w:rsid w:val="00147ACE"/>
    <w:rsid w:val="00152BA2"/>
    <w:rsid w:val="0015368C"/>
    <w:rsid w:val="001539E0"/>
    <w:rsid w:val="00154251"/>
    <w:rsid w:val="0015469F"/>
    <w:rsid w:val="001567E6"/>
    <w:rsid w:val="001571EA"/>
    <w:rsid w:val="0015739D"/>
    <w:rsid w:val="0015765A"/>
    <w:rsid w:val="00160047"/>
    <w:rsid w:val="00160B5E"/>
    <w:rsid w:val="00160EC1"/>
    <w:rsid w:val="0016222C"/>
    <w:rsid w:val="0016433D"/>
    <w:rsid w:val="0017077E"/>
    <w:rsid w:val="00170783"/>
    <w:rsid w:val="00170E32"/>
    <w:rsid w:val="00175659"/>
    <w:rsid w:val="001757EB"/>
    <w:rsid w:val="00175815"/>
    <w:rsid w:val="00177D6F"/>
    <w:rsid w:val="00180114"/>
    <w:rsid w:val="00180CDD"/>
    <w:rsid w:val="001826EA"/>
    <w:rsid w:val="00182CBD"/>
    <w:rsid w:val="00183332"/>
    <w:rsid w:val="00184331"/>
    <w:rsid w:val="0018603B"/>
    <w:rsid w:val="00187CC9"/>
    <w:rsid w:val="00190084"/>
    <w:rsid w:val="0019116F"/>
    <w:rsid w:val="001927B0"/>
    <w:rsid w:val="00193CC3"/>
    <w:rsid w:val="00196F61"/>
    <w:rsid w:val="001A0D00"/>
    <w:rsid w:val="001A1002"/>
    <w:rsid w:val="001A1A19"/>
    <w:rsid w:val="001A1CDD"/>
    <w:rsid w:val="001A230B"/>
    <w:rsid w:val="001A3178"/>
    <w:rsid w:val="001A632B"/>
    <w:rsid w:val="001B02C5"/>
    <w:rsid w:val="001B18D9"/>
    <w:rsid w:val="001B2588"/>
    <w:rsid w:val="001B4C98"/>
    <w:rsid w:val="001B4CB4"/>
    <w:rsid w:val="001B538F"/>
    <w:rsid w:val="001B6791"/>
    <w:rsid w:val="001C0D33"/>
    <w:rsid w:val="001C21A6"/>
    <w:rsid w:val="001C3988"/>
    <w:rsid w:val="001C76DE"/>
    <w:rsid w:val="001D08AA"/>
    <w:rsid w:val="001D35B5"/>
    <w:rsid w:val="001D5187"/>
    <w:rsid w:val="001D5960"/>
    <w:rsid w:val="001D672B"/>
    <w:rsid w:val="001D7828"/>
    <w:rsid w:val="001E0200"/>
    <w:rsid w:val="001E0C54"/>
    <w:rsid w:val="001E0D06"/>
    <w:rsid w:val="001E28E6"/>
    <w:rsid w:val="001E51E7"/>
    <w:rsid w:val="001E66D0"/>
    <w:rsid w:val="001E6BAD"/>
    <w:rsid w:val="001E7264"/>
    <w:rsid w:val="001F0F9D"/>
    <w:rsid w:val="001F2903"/>
    <w:rsid w:val="001F55E3"/>
    <w:rsid w:val="001F6B3C"/>
    <w:rsid w:val="00204136"/>
    <w:rsid w:val="00204B3A"/>
    <w:rsid w:val="00205FAE"/>
    <w:rsid w:val="002108DE"/>
    <w:rsid w:val="00215945"/>
    <w:rsid w:val="002172C1"/>
    <w:rsid w:val="00217D9A"/>
    <w:rsid w:val="00220727"/>
    <w:rsid w:val="00220A8F"/>
    <w:rsid w:val="00220E2C"/>
    <w:rsid w:val="00222E74"/>
    <w:rsid w:val="0022357F"/>
    <w:rsid w:val="00225BC4"/>
    <w:rsid w:val="002278EF"/>
    <w:rsid w:val="00227C63"/>
    <w:rsid w:val="00232DDC"/>
    <w:rsid w:val="002374A7"/>
    <w:rsid w:val="002435CC"/>
    <w:rsid w:val="00244941"/>
    <w:rsid w:val="00245715"/>
    <w:rsid w:val="00245728"/>
    <w:rsid w:val="0025031D"/>
    <w:rsid w:val="0025081C"/>
    <w:rsid w:val="00250F74"/>
    <w:rsid w:val="00252CAB"/>
    <w:rsid w:val="00253AD3"/>
    <w:rsid w:val="00253D0C"/>
    <w:rsid w:val="00255243"/>
    <w:rsid w:val="00255E91"/>
    <w:rsid w:val="00256AC3"/>
    <w:rsid w:val="00264B4E"/>
    <w:rsid w:val="00265EF9"/>
    <w:rsid w:val="002751A0"/>
    <w:rsid w:val="0027737A"/>
    <w:rsid w:val="002775FA"/>
    <w:rsid w:val="00277C47"/>
    <w:rsid w:val="00277F9B"/>
    <w:rsid w:val="00280C7F"/>
    <w:rsid w:val="00282152"/>
    <w:rsid w:val="002825A1"/>
    <w:rsid w:val="002828FB"/>
    <w:rsid w:val="00284C9F"/>
    <w:rsid w:val="00286BD3"/>
    <w:rsid w:val="00286E2C"/>
    <w:rsid w:val="00291E21"/>
    <w:rsid w:val="00293521"/>
    <w:rsid w:val="00293755"/>
    <w:rsid w:val="00294584"/>
    <w:rsid w:val="00294641"/>
    <w:rsid w:val="002958FA"/>
    <w:rsid w:val="002961AC"/>
    <w:rsid w:val="002969AA"/>
    <w:rsid w:val="0029780B"/>
    <w:rsid w:val="00297812"/>
    <w:rsid w:val="002A0BF2"/>
    <w:rsid w:val="002A263A"/>
    <w:rsid w:val="002A610A"/>
    <w:rsid w:val="002A66F6"/>
    <w:rsid w:val="002B008D"/>
    <w:rsid w:val="002B00B8"/>
    <w:rsid w:val="002B02BC"/>
    <w:rsid w:val="002B378C"/>
    <w:rsid w:val="002B4636"/>
    <w:rsid w:val="002B64A1"/>
    <w:rsid w:val="002B742B"/>
    <w:rsid w:val="002C27F4"/>
    <w:rsid w:val="002C46AC"/>
    <w:rsid w:val="002C684B"/>
    <w:rsid w:val="002C6AB6"/>
    <w:rsid w:val="002C733B"/>
    <w:rsid w:val="002C7DE7"/>
    <w:rsid w:val="002E0FCB"/>
    <w:rsid w:val="002E1E2F"/>
    <w:rsid w:val="002E314D"/>
    <w:rsid w:val="002E4048"/>
    <w:rsid w:val="002E42FB"/>
    <w:rsid w:val="002E4ED4"/>
    <w:rsid w:val="002E67CB"/>
    <w:rsid w:val="002F494D"/>
    <w:rsid w:val="002F5FA0"/>
    <w:rsid w:val="002F7364"/>
    <w:rsid w:val="002F760F"/>
    <w:rsid w:val="00302BD5"/>
    <w:rsid w:val="00304938"/>
    <w:rsid w:val="003111AB"/>
    <w:rsid w:val="00312295"/>
    <w:rsid w:val="003122B1"/>
    <w:rsid w:val="00312844"/>
    <w:rsid w:val="00313559"/>
    <w:rsid w:val="00314A5E"/>
    <w:rsid w:val="0031586A"/>
    <w:rsid w:val="00316044"/>
    <w:rsid w:val="00316BB9"/>
    <w:rsid w:val="003208E8"/>
    <w:rsid w:val="00320E83"/>
    <w:rsid w:val="00323B60"/>
    <w:rsid w:val="003241FF"/>
    <w:rsid w:val="00325357"/>
    <w:rsid w:val="00327332"/>
    <w:rsid w:val="003279C1"/>
    <w:rsid w:val="00330DD5"/>
    <w:rsid w:val="00332F19"/>
    <w:rsid w:val="00333DF2"/>
    <w:rsid w:val="003356AB"/>
    <w:rsid w:val="00337776"/>
    <w:rsid w:val="0034139C"/>
    <w:rsid w:val="00341D4D"/>
    <w:rsid w:val="00345658"/>
    <w:rsid w:val="0034582F"/>
    <w:rsid w:val="00351871"/>
    <w:rsid w:val="0035229C"/>
    <w:rsid w:val="003548DA"/>
    <w:rsid w:val="00355343"/>
    <w:rsid w:val="003561AA"/>
    <w:rsid w:val="00357445"/>
    <w:rsid w:val="00357A6D"/>
    <w:rsid w:val="0036072C"/>
    <w:rsid w:val="0036101C"/>
    <w:rsid w:val="003625F2"/>
    <w:rsid w:val="003632BB"/>
    <w:rsid w:val="003634A2"/>
    <w:rsid w:val="00365110"/>
    <w:rsid w:val="00366036"/>
    <w:rsid w:val="0036699D"/>
    <w:rsid w:val="00371569"/>
    <w:rsid w:val="00372F6B"/>
    <w:rsid w:val="00373254"/>
    <w:rsid w:val="00375D25"/>
    <w:rsid w:val="00376ADA"/>
    <w:rsid w:val="003772FB"/>
    <w:rsid w:val="00381A43"/>
    <w:rsid w:val="00381B0A"/>
    <w:rsid w:val="00382C3A"/>
    <w:rsid w:val="0038340E"/>
    <w:rsid w:val="00386136"/>
    <w:rsid w:val="0038660E"/>
    <w:rsid w:val="00387AB2"/>
    <w:rsid w:val="00387BE8"/>
    <w:rsid w:val="00392443"/>
    <w:rsid w:val="0039410B"/>
    <w:rsid w:val="0039444B"/>
    <w:rsid w:val="00397836"/>
    <w:rsid w:val="00397C6E"/>
    <w:rsid w:val="00397ED0"/>
    <w:rsid w:val="003A1B80"/>
    <w:rsid w:val="003A1BA3"/>
    <w:rsid w:val="003A35AA"/>
    <w:rsid w:val="003A4001"/>
    <w:rsid w:val="003A458D"/>
    <w:rsid w:val="003A5DC2"/>
    <w:rsid w:val="003B2E1C"/>
    <w:rsid w:val="003B42DB"/>
    <w:rsid w:val="003B59CF"/>
    <w:rsid w:val="003B6A8F"/>
    <w:rsid w:val="003B7AE0"/>
    <w:rsid w:val="003B7CBE"/>
    <w:rsid w:val="003B7FEE"/>
    <w:rsid w:val="003C0F2F"/>
    <w:rsid w:val="003C15CB"/>
    <w:rsid w:val="003C17ED"/>
    <w:rsid w:val="003C2B77"/>
    <w:rsid w:val="003C403E"/>
    <w:rsid w:val="003C5EB0"/>
    <w:rsid w:val="003C6922"/>
    <w:rsid w:val="003D06D3"/>
    <w:rsid w:val="003D2584"/>
    <w:rsid w:val="003D3C26"/>
    <w:rsid w:val="003D4AE8"/>
    <w:rsid w:val="003D618B"/>
    <w:rsid w:val="003D622E"/>
    <w:rsid w:val="003D66F3"/>
    <w:rsid w:val="003E2B8C"/>
    <w:rsid w:val="003E2D92"/>
    <w:rsid w:val="003E3302"/>
    <w:rsid w:val="003E36A1"/>
    <w:rsid w:val="003E38D2"/>
    <w:rsid w:val="003E69F6"/>
    <w:rsid w:val="003F0683"/>
    <w:rsid w:val="003F0B35"/>
    <w:rsid w:val="003F1368"/>
    <w:rsid w:val="003F4B8B"/>
    <w:rsid w:val="003F533F"/>
    <w:rsid w:val="003F5F15"/>
    <w:rsid w:val="003F6CE8"/>
    <w:rsid w:val="0040081E"/>
    <w:rsid w:val="00400913"/>
    <w:rsid w:val="00401130"/>
    <w:rsid w:val="0040156D"/>
    <w:rsid w:val="00401A89"/>
    <w:rsid w:val="00404D72"/>
    <w:rsid w:val="00405717"/>
    <w:rsid w:val="00407AF7"/>
    <w:rsid w:val="0041167C"/>
    <w:rsid w:val="00420AA3"/>
    <w:rsid w:val="0042151A"/>
    <w:rsid w:val="004279B2"/>
    <w:rsid w:val="00427AFC"/>
    <w:rsid w:val="00430DE8"/>
    <w:rsid w:val="00431C09"/>
    <w:rsid w:val="00432C54"/>
    <w:rsid w:val="00432FEC"/>
    <w:rsid w:val="00433231"/>
    <w:rsid w:val="00433DC3"/>
    <w:rsid w:val="004342DB"/>
    <w:rsid w:val="00436D23"/>
    <w:rsid w:val="004409AE"/>
    <w:rsid w:val="00441EB2"/>
    <w:rsid w:val="00443C2A"/>
    <w:rsid w:val="00444474"/>
    <w:rsid w:val="00444695"/>
    <w:rsid w:val="004451C2"/>
    <w:rsid w:val="00447A52"/>
    <w:rsid w:val="00450298"/>
    <w:rsid w:val="004527C0"/>
    <w:rsid w:val="00452C40"/>
    <w:rsid w:val="004535D9"/>
    <w:rsid w:val="00455497"/>
    <w:rsid w:val="00462E82"/>
    <w:rsid w:val="0046485C"/>
    <w:rsid w:val="004648D7"/>
    <w:rsid w:val="004664A2"/>
    <w:rsid w:val="004702E5"/>
    <w:rsid w:val="0047083A"/>
    <w:rsid w:val="00471612"/>
    <w:rsid w:val="00471C0E"/>
    <w:rsid w:val="0047381D"/>
    <w:rsid w:val="00473D15"/>
    <w:rsid w:val="004749F8"/>
    <w:rsid w:val="00475323"/>
    <w:rsid w:val="00475CCB"/>
    <w:rsid w:val="00475F3E"/>
    <w:rsid w:val="004779F2"/>
    <w:rsid w:val="00477C0E"/>
    <w:rsid w:val="00480F27"/>
    <w:rsid w:val="004810C7"/>
    <w:rsid w:val="00482741"/>
    <w:rsid w:val="00483BC5"/>
    <w:rsid w:val="00493B0A"/>
    <w:rsid w:val="00496305"/>
    <w:rsid w:val="00496F26"/>
    <w:rsid w:val="004A1B6A"/>
    <w:rsid w:val="004A31B1"/>
    <w:rsid w:val="004A3B28"/>
    <w:rsid w:val="004A3C9B"/>
    <w:rsid w:val="004A401C"/>
    <w:rsid w:val="004A52D9"/>
    <w:rsid w:val="004A66D4"/>
    <w:rsid w:val="004A6CD3"/>
    <w:rsid w:val="004A6F53"/>
    <w:rsid w:val="004A7566"/>
    <w:rsid w:val="004B0152"/>
    <w:rsid w:val="004B197E"/>
    <w:rsid w:val="004B337C"/>
    <w:rsid w:val="004B7872"/>
    <w:rsid w:val="004C020E"/>
    <w:rsid w:val="004C0CCF"/>
    <w:rsid w:val="004C1E42"/>
    <w:rsid w:val="004C2E2B"/>
    <w:rsid w:val="004C38B9"/>
    <w:rsid w:val="004C402D"/>
    <w:rsid w:val="004C5D82"/>
    <w:rsid w:val="004C67C5"/>
    <w:rsid w:val="004D097D"/>
    <w:rsid w:val="004D16F5"/>
    <w:rsid w:val="004D1DE1"/>
    <w:rsid w:val="004D2BF8"/>
    <w:rsid w:val="004D3130"/>
    <w:rsid w:val="004D383E"/>
    <w:rsid w:val="004D4C70"/>
    <w:rsid w:val="004D513A"/>
    <w:rsid w:val="004D61B2"/>
    <w:rsid w:val="004D6500"/>
    <w:rsid w:val="004D7FF8"/>
    <w:rsid w:val="004E0C16"/>
    <w:rsid w:val="004E2C75"/>
    <w:rsid w:val="004E3A7E"/>
    <w:rsid w:val="004E4C50"/>
    <w:rsid w:val="004E50B6"/>
    <w:rsid w:val="004E5A55"/>
    <w:rsid w:val="004F323D"/>
    <w:rsid w:val="004F482A"/>
    <w:rsid w:val="004F65CA"/>
    <w:rsid w:val="004F6797"/>
    <w:rsid w:val="00501670"/>
    <w:rsid w:val="00502970"/>
    <w:rsid w:val="0050493B"/>
    <w:rsid w:val="005059DD"/>
    <w:rsid w:val="005074A0"/>
    <w:rsid w:val="00510CC8"/>
    <w:rsid w:val="00511B62"/>
    <w:rsid w:val="00515E00"/>
    <w:rsid w:val="005172A9"/>
    <w:rsid w:val="00520306"/>
    <w:rsid w:val="00520AA7"/>
    <w:rsid w:val="005256B5"/>
    <w:rsid w:val="00526259"/>
    <w:rsid w:val="00526CD4"/>
    <w:rsid w:val="005275B6"/>
    <w:rsid w:val="005279B0"/>
    <w:rsid w:val="00527AEB"/>
    <w:rsid w:val="00531DAB"/>
    <w:rsid w:val="00532FC3"/>
    <w:rsid w:val="00534771"/>
    <w:rsid w:val="005353FE"/>
    <w:rsid w:val="00540333"/>
    <w:rsid w:val="00541143"/>
    <w:rsid w:val="00542775"/>
    <w:rsid w:val="00542C86"/>
    <w:rsid w:val="0054540F"/>
    <w:rsid w:val="00546CB6"/>
    <w:rsid w:val="005503BC"/>
    <w:rsid w:val="00550640"/>
    <w:rsid w:val="0055202D"/>
    <w:rsid w:val="00552183"/>
    <w:rsid w:val="005522BE"/>
    <w:rsid w:val="0055246B"/>
    <w:rsid w:val="00555820"/>
    <w:rsid w:val="00555DBE"/>
    <w:rsid w:val="0055695B"/>
    <w:rsid w:val="005611F2"/>
    <w:rsid w:val="00561B0F"/>
    <w:rsid w:val="00562011"/>
    <w:rsid w:val="00562584"/>
    <w:rsid w:val="00563C96"/>
    <w:rsid w:val="00564659"/>
    <w:rsid w:val="00564E96"/>
    <w:rsid w:val="0056579F"/>
    <w:rsid w:val="00570079"/>
    <w:rsid w:val="005703E8"/>
    <w:rsid w:val="00573F1D"/>
    <w:rsid w:val="00574910"/>
    <w:rsid w:val="00576542"/>
    <w:rsid w:val="00580AAB"/>
    <w:rsid w:val="00584322"/>
    <w:rsid w:val="0058589E"/>
    <w:rsid w:val="00586F2A"/>
    <w:rsid w:val="00587A00"/>
    <w:rsid w:val="005907F3"/>
    <w:rsid w:val="0059104F"/>
    <w:rsid w:val="00591545"/>
    <w:rsid w:val="005917DD"/>
    <w:rsid w:val="00591B08"/>
    <w:rsid w:val="00591C77"/>
    <w:rsid w:val="00592605"/>
    <w:rsid w:val="00592F13"/>
    <w:rsid w:val="00593BF9"/>
    <w:rsid w:val="0059580A"/>
    <w:rsid w:val="00595D6F"/>
    <w:rsid w:val="005963A3"/>
    <w:rsid w:val="00597102"/>
    <w:rsid w:val="005A2EAA"/>
    <w:rsid w:val="005A2EE3"/>
    <w:rsid w:val="005A53ED"/>
    <w:rsid w:val="005A565A"/>
    <w:rsid w:val="005A6842"/>
    <w:rsid w:val="005B5F2E"/>
    <w:rsid w:val="005B71DD"/>
    <w:rsid w:val="005B7757"/>
    <w:rsid w:val="005C0902"/>
    <w:rsid w:val="005C0EEC"/>
    <w:rsid w:val="005C1200"/>
    <w:rsid w:val="005C55F7"/>
    <w:rsid w:val="005C5BFE"/>
    <w:rsid w:val="005C5EAB"/>
    <w:rsid w:val="005C7350"/>
    <w:rsid w:val="005D2290"/>
    <w:rsid w:val="005D42E5"/>
    <w:rsid w:val="005D4B8F"/>
    <w:rsid w:val="005D78A9"/>
    <w:rsid w:val="005E1591"/>
    <w:rsid w:val="005E5551"/>
    <w:rsid w:val="005E5A8F"/>
    <w:rsid w:val="005E5AA9"/>
    <w:rsid w:val="005E6CA4"/>
    <w:rsid w:val="005F0E58"/>
    <w:rsid w:val="005F113F"/>
    <w:rsid w:val="005F1DE9"/>
    <w:rsid w:val="005F2A03"/>
    <w:rsid w:val="005F5E6A"/>
    <w:rsid w:val="005F683C"/>
    <w:rsid w:val="005F7D95"/>
    <w:rsid w:val="006012F4"/>
    <w:rsid w:val="00601453"/>
    <w:rsid w:val="0060594A"/>
    <w:rsid w:val="00605FB3"/>
    <w:rsid w:val="006070BD"/>
    <w:rsid w:val="00607B91"/>
    <w:rsid w:val="0061081C"/>
    <w:rsid w:val="00614614"/>
    <w:rsid w:val="00617BB4"/>
    <w:rsid w:val="0062011C"/>
    <w:rsid w:val="006217B2"/>
    <w:rsid w:val="006228FB"/>
    <w:rsid w:val="00622DD1"/>
    <w:rsid w:val="00625029"/>
    <w:rsid w:val="0062561C"/>
    <w:rsid w:val="006265E0"/>
    <w:rsid w:val="006277E8"/>
    <w:rsid w:val="00627BF0"/>
    <w:rsid w:val="0063098D"/>
    <w:rsid w:val="006310DC"/>
    <w:rsid w:val="00632D3B"/>
    <w:rsid w:val="00634132"/>
    <w:rsid w:val="00634422"/>
    <w:rsid w:val="00635777"/>
    <w:rsid w:val="00635DED"/>
    <w:rsid w:val="00636FCB"/>
    <w:rsid w:val="00640FEB"/>
    <w:rsid w:val="0064172E"/>
    <w:rsid w:val="00641E61"/>
    <w:rsid w:val="0064266D"/>
    <w:rsid w:val="006445E0"/>
    <w:rsid w:val="0065413B"/>
    <w:rsid w:val="00655866"/>
    <w:rsid w:val="00655993"/>
    <w:rsid w:val="006559D2"/>
    <w:rsid w:val="00655B15"/>
    <w:rsid w:val="006565A6"/>
    <w:rsid w:val="006574C3"/>
    <w:rsid w:val="006578D8"/>
    <w:rsid w:val="00660B56"/>
    <w:rsid w:val="00660D3E"/>
    <w:rsid w:val="00660EC4"/>
    <w:rsid w:val="00661E57"/>
    <w:rsid w:val="00663F2D"/>
    <w:rsid w:val="00664993"/>
    <w:rsid w:val="006649A9"/>
    <w:rsid w:val="00664BB2"/>
    <w:rsid w:val="00664E8A"/>
    <w:rsid w:val="00666F5D"/>
    <w:rsid w:val="00667815"/>
    <w:rsid w:val="00670472"/>
    <w:rsid w:val="00671590"/>
    <w:rsid w:val="006718D2"/>
    <w:rsid w:val="00673F26"/>
    <w:rsid w:val="00674507"/>
    <w:rsid w:val="006745BF"/>
    <w:rsid w:val="006751B8"/>
    <w:rsid w:val="00676B05"/>
    <w:rsid w:val="00677802"/>
    <w:rsid w:val="0068119B"/>
    <w:rsid w:val="006815DE"/>
    <w:rsid w:val="00692715"/>
    <w:rsid w:val="00692A62"/>
    <w:rsid w:val="00693D2C"/>
    <w:rsid w:val="0069618F"/>
    <w:rsid w:val="00697514"/>
    <w:rsid w:val="00697D08"/>
    <w:rsid w:val="006A0C98"/>
    <w:rsid w:val="006A1C5D"/>
    <w:rsid w:val="006A43E2"/>
    <w:rsid w:val="006A4A54"/>
    <w:rsid w:val="006A52EE"/>
    <w:rsid w:val="006A59AE"/>
    <w:rsid w:val="006A5FCF"/>
    <w:rsid w:val="006B1D75"/>
    <w:rsid w:val="006B2762"/>
    <w:rsid w:val="006B33A7"/>
    <w:rsid w:val="006B63B8"/>
    <w:rsid w:val="006B6C07"/>
    <w:rsid w:val="006C0234"/>
    <w:rsid w:val="006C0ABB"/>
    <w:rsid w:val="006C0BF4"/>
    <w:rsid w:val="006C1BC5"/>
    <w:rsid w:val="006C1F43"/>
    <w:rsid w:val="006C44B7"/>
    <w:rsid w:val="006C5666"/>
    <w:rsid w:val="006C6967"/>
    <w:rsid w:val="006C795E"/>
    <w:rsid w:val="006D318C"/>
    <w:rsid w:val="006D45DB"/>
    <w:rsid w:val="006D49D2"/>
    <w:rsid w:val="006D5371"/>
    <w:rsid w:val="006D6002"/>
    <w:rsid w:val="006E4D91"/>
    <w:rsid w:val="006E72D8"/>
    <w:rsid w:val="006F005C"/>
    <w:rsid w:val="006F2237"/>
    <w:rsid w:val="006F2CD3"/>
    <w:rsid w:val="006F2DB0"/>
    <w:rsid w:val="006F4683"/>
    <w:rsid w:val="006F66A6"/>
    <w:rsid w:val="00702272"/>
    <w:rsid w:val="00703AEE"/>
    <w:rsid w:val="00703D01"/>
    <w:rsid w:val="007040B1"/>
    <w:rsid w:val="00704327"/>
    <w:rsid w:val="007044F0"/>
    <w:rsid w:val="00704AD8"/>
    <w:rsid w:val="00706056"/>
    <w:rsid w:val="00706310"/>
    <w:rsid w:val="007070B9"/>
    <w:rsid w:val="007100D0"/>
    <w:rsid w:val="00711F72"/>
    <w:rsid w:val="00715593"/>
    <w:rsid w:val="00715AFA"/>
    <w:rsid w:val="00721195"/>
    <w:rsid w:val="007215A2"/>
    <w:rsid w:val="007225D9"/>
    <w:rsid w:val="00723327"/>
    <w:rsid w:val="00723BB7"/>
    <w:rsid w:val="0072667D"/>
    <w:rsid w:val="007308D9"/>
    <w:rsid w:val="0073091C"/>
    <w:rsid w:val="0073203B"/>
    <w:rsid w:val="00737F4B"/>
    <w:rsid w:val="00741110"/>
    <w:rsid w:val="00741DFA"/>
    <w:rsid w:val="00742453"/>
    <w:rsid w:val="00743D7F"/>
    <w:rsid w:val="0074464D"/>
    <w:rsid w:val="00747C69"/>
    <w:rsid w:val="00751130"/>
    <w:rsid w:val="0075122B"/>
    <w:rsid w:val="00752095"/>
    <w:rsid w:val="007524F0"/>
    <w:rsid w:val="00754588"/>
    <w:rsid w:val="007545C9"/>
    <w:rsid w:val="00754615"/>
    <w:rsid w:val="00755B85"/>
    <w:rsid w:val="00763036"/>
    <w:rsid w:val="007636D9"/>
    <w:rsid w:val="00764FAD"/>
    <w:rsid w:val="0076595C"/>
    <w:rsid w:val="00767878"/>
    <w:rsid w:val="00767977"/>
    <w:rsid w:val="00767D4F"/>
    <w:rsid w:val="00771045"/>
    <w:rsid w:val="00773E64"/>
    <w:rsid w:val="00775498"/>
    <w:rsid w:val="00775E2D"/>
    <w:rsid w:val="00775EAE"/>
    <w:rsid w:val="00777F6C"/>
    <w:rsid w:val="00784795"/>
    <w:rsid w:val="00787EBA"/>
    <w:rsid w:val="0079043A"/>
    <w:rsid w:val="00790902"/>
    <w:rsid w:val="0079316C"/>
    <w:rsid w:val="007947EA"/>
    <w:rsid w:val="00795216"/>
    <w:rsid w:val="00795A72"/>
    <w:rsid w:val="00796951"/>
    <w:rsid w:val="007A1AF8"/>
    <w:rsid w:val="007A65C6"/>
    <w:rsid w:val="007B1612"/>
    <w:rsid w:val="007B2D25"/>
    <w:rsid w:val="007B403F"/>
    <w:rsid w:val="007B4684"/>
    <w:rsid w:val="007B5BB4"/>
    <w:rsid w:val="007B6306"/>
    <w:rsid w:val="007B72A3"/>
    <w:rsid w:val="007C2C3A"/>
    <w:rsid w:val="007C6CE3"/>
    <w:rsid w:val="007C76FD"/>
    <w:rsid w:val="007D14BE"/>
    <w:rsid w:val="007D2F5D"/>
    <w:rsid w:val="007D39E6"/>
    <w:rsid w:val="007D4365"/>
    <w:rsid w:val="007E145F"/>
    <w:rsid w:val="007E350A"/>
    <w:rsid w:val="007E46C3"/>
    <w:rsid w:val="007E7E51"/>
    <w:rsid w:val="007F1FEE"/>
    <w:rsid w:val="007F2675"/>
    <w:rsid w:val="007F42BB"/>
    <w:rsid w:val="007F45A4"/>
    <w:rsid w:val="007F4750"/>
    <w:rsid w:val="007F53B9"/>
    <w:rsid w:val="007F5601"/>
    <w:rsid w:val="007F721D"/>
    <w:rsid w:val="007F7254"/>
    <w:rsid w:val="00801AEA"/>
    <w:rsid w:val="00802499"/>
    <w:rsid w:val="008024D5"/>
    <w:rsid w:val="00802DF5"/>
    <w:rsid w:val="00803288"/>
    <w:rsid w:val="00803B0F"/>
    <w:rsid w:val="00803DC1"/>
    <w:rsid w:val="00804AC7"/>
    <w:rsid w:val="008065EC"/>
    <w:rsid w:val="00807162"/>
    <w:rsid w:val="00811CB5"/>
    <w:rsid w:val="00811F89"/>
    <w:rsid w:val="00812816"/>
    <w:rsid w:val="008131C8"/>
    <w:rsid w:val="00813C9B"/>
    <w:rsid w:val="00813E14"/>
    <w:rsid w:val="00815CEA"/>
    <w:rsid w:val="00816A1E"/>
    <w:rsid w:val="00817B22"/>
    <w:rsid w:val="00823368"/>
    <w:rsid w:val="008255A3"/>
    <w:rsid w:val="00832CF9"/>
    <w:rsid w:val="008347EE"/>
    <w:rsid w:val="00835067"/>
    <w:rsid w:val="0083587A"/>
    <w:rsid w:val="00835E4A"/>
    <w:rsid w:val="0083622B"/>
    <w:rsid w:val="0083632D"/>
    <w:rsid w:val="008369A1"/>
    <w:rsid w:val="00841AE4"/>
    <w:rsid w:val="0084225F"/>
    <w:rsid w:val="00844338"/>
    <w:rsid w:val="008453F3"/>
    <w:rsid w:val="00846535"/>
    <w:rsid w:val="0084756F"/>
    <w:rsid w:val="00850F7B"/>
    <w:rsid w:val="00851F5C"/>
    <w:rsid w:val="008524E3"/>
    <w:rsid w:val="00854821"/>
    <w:rsid w:val="00854F79"/>
    <w:rsid w:val="00856C48"/>
    <w:rsid w:val="008604ED"/>
    <w:rsid w:val="00860900"/>
    <w:rsid w:val="008609D1"/>
    <w:rsid w:val="00860BA1"/>
    <w:rsid w:val="0086272C"/>
    <w:rsid w:val="00866C50"/>
    <w:rsid w:val="0086789B"/>
    <w:rsid w:val="0087002F"/>
    <w:rsid w:val="00871708"/>
    <w:rsid w:val="0087230A"/>
    <w:rsid w:val="00873CE7"/>
    <w:rsid w:val="00875ECA"/>
    <w:rsid w:val="00876CE8"/>
    <w:rsid w:val="00880147"/>
    <w:rsid w:val="008815A5"/>
    <w:rsid w:val="0088316A"/>
    <w:rsid w:val="008833DE"/>
    <w:rsid w:val="0088359D"/>
    <w:rsid w:val="00884059"/>
    <w:rsid w:val="00887D74"/>
    <w:rsid w:val="008908DB"/>
    <w:rsid w:val="00890CF7"/>
    <w:rsid w:val="00890EF3"/>
    <w:rsid w:val="008924EA"/>
    <w:rsid w:val="008929CC"/>
    <w:rsid w:val="00894885"/>
    <w:rsid w:val="008955E4"/>
    <w:rsid w:val="008967C1"/>
    <w:rsid w:val="008969E2"/>
    <w:rsid w:val="008A13CA"/>
    <w:rsid w:val="008A4B38"/>
    <w:rsid w:val="008A6471"/>
    <w:rsid w:val="008A6956"/>
    <w:rsid w:val="008A6D69"/>
    <w:rsid w:val="008A788A"/>
    <w:rsid w:val="008A79EE"/>
    <w:rsid w:val="008B1A2F"/>
    <w:rsid w:val="008B646C"/>
    <w:rsid w:val="008B76BF"/>
    <w:rsid w:val="008C285A"/>
    <w:rsid w:val="008C2F13"/>
    <w:rsid w:val="008C3440"/>
    <w:rsid w:val="008C420D"/>
    <w:rsid w:val="008C54E0"/>
    <w:rsid w:val="008C69A3"/>
    <w:rsid w:val="008C717C"/>
    <w:rsid w:val="008D271D"/>
    <w:rsid w:val="008D3479"/>
    <w:rsid w:val="008D3FE2"/>
    <w:rsid w:val="008D625D"/>
    <w:rsid w:val="008D6383"/>
    <w:rsid w:val="008D6768"/>
    <w:rsid w:val="008D745C"/>
    <w:rsid w:val="008E009F"/>
    <w:rsid w:val="008E07AF"/>
    <w:rsid w:val="008E0D47"/>
    <w:rsid w:val="008E136A"/>
    <w:rsid w:val="008E3755"/>
    <w:rsid w:val="008E56F3"/>
    <w:rsid w:val="008E650B"/>
    <w:rsid w:val="008E760D"/>
    <w:rsid w:val="008F0895"/>
    <w:rsid w:val="008F0D8D"/>
    <w:rsid w:val="008F3F33"/>
    <w:rsid w:val="008F415B"/>
    <w:rsid w:val="008F439C"/>
    <w:rsid w:val="008F43D4"/>
    <w:rsid w:val="008F48FC"/>
    <w:rsid w:val="008F4F42"/>
    <w:rsid w:val="00900836"/>
    <w:rsid w:val="00900F36"/>
    <w:rsid w:val="00902DC4"/>
    <w:rsid w:val="0090674F"/>
    <w:rsid w:val="00906B23"/>
    <w:rsid w:val="0090753B"/>
    <w:rsid w:val="00910C17"/>
    <w:rsid w:val="00911BC5"/>
    <w:rsid w:val="00912529"/>
    <w:rsid w:val="0091332D"/>
    <w:rsid w:val="0091731A"/>
    <w:rsid w:val="00922F30"/>
    <w:rsid w:val="009235E3"/>
    <w:rsid w:val="00925D11"/>
    <w:rsid w:val="0092670F"/>
    <w:rsid w:val="00926FF9"/>
    <w:rsid w:val="009273C2"/>
    <w:rsid w:val="00927FD1"/>
    <w:rsid w:val="00930092"/>
    <w:rsid w:val="00936C39"/>
    <w:rsid w:val="009370A2"/>
    <w:rsid w:val="0094087E"/>
    <w:rsid w:val="00940B96"/>
    <w:rsid w:val="0094138C"/>
    <w:rsid w:val="009432E1"/>
    <w:rsid w:val="00943E18"/>
    <w:rsid w:val="009471E0"/>
    <w:rsid w:val="00947D8A"/>
    <w:rsid w:val="009502F5"/>
    <w:rsid w:val="00953943"/>
    <w:rsid w:val="00954E9B"/>
    <w:rsid w:val="009564A1"/>
    <w:rsid w:val="009627F5"/>
    <w:rsid w:val="00962C1D"/>
    <w:rsid w:val="00963C21"/>
    <w:rsid w:val="009645ED"/>
    <w:rsid w:val="00967017"/>
    <w:rsid w:val="00967C36"/>
    <w:rsid w:val="00967CCD"/>
    <w:rsid w:val="0097214D"/>
    <w:rsid w:val="009745DF"/>
    <w:rsid w:val="00975308"/>
    <w:rsid w:val="0097716A"/>
    <w:rsid w:val="00982B9C"/>
    <w:rsid w:val="009851A4"/>
    <w:rsid w:val="00985257"/>
    <w:rsid w:val="00986EFD"/>
    <w:rsid w:val="00992571"/>
    <w:rsid w:val="0099296D"/>
    <w:rsid w:val="009933CD"/>
    <w:rsid w:val="00994428"/>
    <w:rsid w:val="00994726"/>
    <w:rsid w:val="00994AF9"/>
    <w:rsid w:val="009958BB"/>
    <w:rsid w:val="00996B51"/>
    <w:rsid w:val="00997753"/>
    <w:rsid w:val="009A0A24"/>
    <w:rsid w:val="009A0E8F"/>
    <w:rsid w:val="009A278F"/>
    <w:rsid w:val="009A2CB6"/>
    <w:rsid w:val="009A3465"/>
    <w:rsid w:val="009A66F2"/>
    <w:rsid w:val="009B06EE"/>
    <w:rsid w:val="009B1046"/>
    <w:rsid w:val="009B26DA"/>
    <w:rsid w:val="009B470C"/>
    <w:rsid w:val="009B522A"/>
    <w:rsid w:val="009B61E5"/>
    <w:rsid w:val="009B7044"/>
    <w:rsid w:val="009C09B9"/>
    <w:rsid w:val="009C1877"/>
    <w:rsid w:val="009C1C06"/>
    <w:rsid w:val="009C3601"/>
    <w:rsid w:val="009C421E"/>
    <w:rsid w:val="009C4D7A"/>
    <w:rsid w:val="009D0AFA"/>
    <w:rsid w:val="009D0DC2"/>
    <w:rsid w:val="009D59E3"/>
    <w:rsid w:val="009E032D"/>
    <w:rsid w:val="009E0DAA"/>
    <w:rsid w:val="009E1CF2"/>
    <w:rsid w:val="009E28EF"/>
    <w:rsid w:val="009F146F"/>
    <w:rsid w:val="009F3CF9"/>
    <w:rsid w:val="009F50B0"/>
    <w:rsid w:val="009F51B9"/>
    <w:rsid w:val="009F77B4"/>
    <w:rsid w:val="00A00B20"/>
    <w:rsid w:val="00A02EF2"/>
    <w:rsid w:val="00A03F54"/>
    <w:rsid w:val="00A05E46"/>
    <w:rsid w:val="00A07CDC"/>
    <w:rsid w:val="00A130E0"/>
    <w:rsid w:val="00A170F0"/>
    <w:rsid w:val="00A17BA5"/>
    <w:rsid w:val="00A17CF1"/>
    <w:rsid w:val="00A24925"/>
    <w:rsid w:val="00A25402"/>
    <w:rsid w:val="00A25AD2"/>
    <w:rsid w:val="00A274C1"/>
    <w:rsid w:val="00A30431"/>
    <w:rsid w:val="00A35755"/>
    <w:rsid w:val="00A406DA"/>
    <w:rsid w:val="00A432E9"/>
    <w:rsid w:val="00A46A1A"/>
    <w:rsid w:val="00A47A39"/>
    <w:rsid w:val="00A47A43"/>
    <w:rsid w:val="00A52BED"/>
    <w:rsid w:val="00A53BD4"/>
    <w:rsid w:val="00A54761"/>
    <w:rsid w:val="00A54ED0"/>
    <w:rsid w:val="00A56033"/>
    <w:rsid w:val="00A56513"/>
    <w:rsid w:val="00A568CF"/>
    <w:rsid w:val="00A569D5"/>
    <w:rsid w:val="00A56B30"/>
    <w:rsid w:val="00A5733A"/>
    <w:rsid w:val="00A60632"/>
    <w:rsid w:val="00A61439"/>
    <w:rsid w:val="00A61A4E"/>
    <w:rsid w:val="00A62655"/>
    <w:rsid w:val="00A64328"/>
    <w:rsid w:val="00A65F5E"/>
    <w:rsid w:val="00A67CD7"/>
    <w:rsid w:val="00A70558"/>
    <w:rsid w:val="00A70629"/>
    <w:rsid w:val="00A754FE"/>
    <w:rsid w:val="00A755DB"/>
    <w:rsid w:val="00A76E1D"/>
    <w:rsid w:val="00A77D5D"/>
    <w:rsid w:val="00A82355"/>
    <w:rsid w:val="00A84257"/>
    <w:rsid w:val="00A85361"/>
    <w:rsid w:val="00A92103"/>
    <w:rsid w:val="00A96165"/>
    <w:rsid w:val="00A96BC4"/>
    <w:rsid w:val="00A96D86"/>
    <w:rsid w:val="00A96E5F"/>
    <w:rsid w:val="00AA0175"/>
    <w:rsid w:val="00AA0D42"/>
    <w:rsid w:val="00AA42EC"/>
    <w:rsid w:val="00AA43C9"/>
    <w:rsid w:val="00AA55DC"/>
    <w:rsid w:val="00AA5EBC"/>
    <w:rsid w:val="00AB0B13"/>
    <w:rsid w:val="00AB13EF"/>
    <w:rsid w:val="00AB2464"/>
    <w:rsid w:val="00AB3611"/>
    <w:rsid w:val="00AB3BDD"/>
    <w:rsid w:val="00AB5F66"/>
    <w:rsid w:val="00AC342D"/>
    <w:rsid w:val="00AC49BE"/>
    <w:rsid w:val="00AC5911"/>
    <w:rsid w:val="00AC5E3E"/>
    <w:rsid w:val="00AC6A6A"/>
    <w:rsid w:val="00AC7D9E"/>
    <w:rsid w:val="00AD1AF9"/>
    <w:rsid w:val="00AD223D"/>
    <w:rsid w:val="00AD71D3"/>
    <w:rsid w:val="00AD74CB"/>
    <w:rsid w:val="00AE0023"/>
    <w:rsid w:val="00AE00D1"/>
    <w:rsid w:val="00AE0F02"/>
    <w:rsid w:val="00AE3824"/>
    <w:rsid w:val="00AE4D36"/>
    <w:rsid w:val="00AE75D8"/>
    <w:rsid w:val="00AF22AA"/>
    <w:rsid w:val="00AF4066"/>
    <w:rsid w:val="00AF4121"/>
    <w:rsid w:val="00AF4DDD"/>
    <w:rsid w:val="00AF65F3"/>
    <w:rsid w:val="00AF7EE2"/>
    <w:rsid w:val="00B055AA"/>
    <w:rsid w:val="00B112A6"/>
    <w:rsid w:val="00B113E7"/>
    <w:rsid w:val="00B1242C"/>
    <w:rsid w:val="00B12744"/>
    <w:rsid w:val="00B15488"/>
    <w:rsid w:val="00B158CC"/>
    <w:rsid w:val="00B15D77"/>
    <w:rsid w:val="00B17791"/>
    <w:rsid w:val="00B20189"/>
    <w:rsid w:val="00B212C4"/>
    <w:rsid w:val="00B21771"/>
    <w:rsid w:val="00B22C2C"/>
    <w:rsid w:val="00B22D21"/>
    <w:rsid w:val="00B2408E"/>
    <w:rsid w:val="00B2586A"/>
    <w:rsid w:val="00B2675D"/>
    <w:rsid w:val="00B269A2"/>
    <w:rsid w:val="00B26E51"/>
    <w:rsid w:val="00B30383"/>
    <w:rsid w:val="00B31C3B"/>
    <w:rsid w:val="00B32221"/>
    <w:rsid w:val="00B32DC2"/>
    <w:rsid w:val="00B33305"/>
    <w:rsid w:val="00B35BA8"/>
    <w:rsid w:val="00B3600B"/>
    <w:rsid w:val="00B36250"/>
    <w:rsid w:val="00B3712A"/>
    <w:rsid w:val="00B4122D"/>
    <w:rsid w:val="00B421D4"/>
    <w:rsid w:val="00B4224A"/>
    <w:rsid w:val="00B43DC4"/>
    <w:rsid w:val="00B44495"/>
    <w:rsid w:val="00B44BE4"/>
    <w:rsid w:val="00B4539F"/>
    <w:rsid w:val="00B45FD4"/>
    <w:rsid w:val="00B463A5"/>
    <w:rsid w:val="00B47300"/>
    <w:rsid w:val="00B52E45"/>
    <w:rsid w:val="00B533CA"/>
    <w:rsid w:val="00B54127"/>
    <w:rsid w:val="00B56A20"/>
    <w:rsid w:val="00B57572"/>
    <w:rsid w:val="00B61A55"/>
    <w:rsid w:val="00B64022"/>
    <w:rsid w:val="00B64650"/>
    <w:rsid w:val="00B64E8D"/>
    <w:rsid w:val="00B64E90"/>
    <w:rsid w:val="00B654A7"/>
    <w:rsid w:val="00B665B4"/>
    <w:rsid w:val="00B66CD2"/>
    <w:rsid w:val="00B67670"/>
    <w:rsid w:val="00B726B3"/>
    <w:rsid w:val="00B7275B"/>
    <w:rsid w:val="00B73D91"/>
    <w:rsid w:val="00B74396"/>
    <w:rsid w:val="00B75EA4"/>
    <w:rsid w:val="00B76AFE"/>
    <w:rsid w:val="00B800A2"/>
    <w:rsid w:val="00B810B2"/>
    <w:rsid w:val="00B81D4E"/>
    <w:rsid w:val="00B81DAC"/>
    <w:rsid w:val="00B82FE2"/>
    <w:rsid w:val="00B847B3"/>
    <w:rsid w:val="00B8555F"/>
    <w:rsid w:val="00B87553"/>
    <w:rsid w:val="00B912FF"/>
    <w:rsid w:val="00B91478"/>
    <w:rsid w:val="00B95A16"/>
    <w:rsid w:val="00B9746E"/>
    <w:rsid w:val="00BA0097"/>
    <w:rsid w:val="00BA04A1"/>
    <w:rsid w:val="00BA0832"/>
    <w:rsid w:val="00BA1D92"/>
    <w:rsid w:val="00BA3B28"/>
    <w:rsid w:val="00BA41FC"/>
    <w:rsid w:val="00BA6842"/>
    <w:rsid w:val="00BA6BC6"/>
    <w:rsid w:val="00BA7A44"/>
    <w:rsid w:val="00BB2169"/>
    <w:rsid w:val="00BB27B5"/>
    <w:rsid w:val="00BB509E"/>
    <w:rsid w:val="00BB59C2"/>
    <w:rsid w:val="00BB6C5E"/>
    <w:rsid w:val="00BB7C5C"/>
    <w:rsid w:val="00BC09BA"/>
    <w:rsid w:val="00BC0A64"/>
    <w:rsid w:val="00BC0F49"/>
    <w:rsid w:val="00BC30B9"/>
    <w:rsid w:val="00BC4487"/>
    <w:rsid w:val="00BC57A2"/>
    <w:rsid w:val="00BD004C"/>
    <w:rsid w:val="00BD13B0"/>
    <w:rsid w:val="00BD254D"/>
    <w:rsid w:val="00BD66B6"/>
    <w:rsid w:val="00BD6FDA"/>
    <w:rsid w:val="00BD79DD"/>
    <w:rsid w:val="00BE0283"/>
    <w:rsid w:val="00BE06D2"/>
    <w:rsid w:val="00BE08C3"/>
    <w:rsid w:val="00BE1019"/>
    <w:rsid w:val="00BE12A5"/>
    <w:rsid w:val="00BE5B1A"/>
    <w:rsid w:val="00BE6588"/>
    <w:rsid w:val="00BE6C43"/>
    <w:rsid w:val="00BF154E"/>
    <w:rsid w:val="00BF480B"/>
    <w:rsid w:val="00BF4F72"/>
    <w:rsid w:val="00BF7B73"/>
    <w:rsid w:val="00C018F8"/>
    <w:rsid w:val="00C03C7D"/>
    <w:rsid w:val="00C07F73"/>
    <w:rsid w:val="00C1054C"/>
    <w:rsid w:val="00C16408"/>
    <w:rsid w:val="00C17874"/>
    <w:rsid w:val="00C2157A"/>
    <w:rsid w:val="00C21E5F"/>
    <w:rsid w:val="00C22F6B"/>
    <w:rsid w:val="00C244CD"/>
    <w:rsid w:val="00C25D94"/>
    <w:rsid w:val="00C2655E"/>
    <w:rsid w:val="00C30A13"/>
    <w:rsid w:val="00C3185E"/>
    <w:rsid w:val="00C3227C"/>
    <w:rsid w:val="00C3299A"/>
    <w:rsid w:val="00C34E78"/>
    <w:rsid w:val="00C35285"/>
    <w:rsid w:val="00C35E5A"/>
    <w:rsid w:val="00C3624B"/>
    <w:rsid w:val="00C375F8"/>
    <w:rsid w:val="00C408EC"/>
    <w:rsid w:val="00C40B53"/>
    <w:rsid w:val="00C40FB2"/>
    <w:rsid w:val="00C439AC"/>
    <w:rsid w:val="00C455B3"/>
    <w:rsid w:val="00C47186"/>
    <w:rsid w:val="00C5026D"/>
    <w:rsid w:val="00C520C0"/>
    <w:rsid w:val="00C529CF"/>
    <w:rsid w:val="00C55D74"/>
    <w:rsid w:val="00C56B28"/>
    <w:rsid w:val="00C623C3"/>
    <w:rsid w:val="00C654C9"/>
    <w:rsid w:val="00C66022"/>
    <w:rsid w:val="00C70911"/>
    <w:rsid w:val="00C71836"/>
    <w:rsid w:val="00C726DE"/>
    <w:rsid w:val="00C74D75"/>
    <w:rsid w:val="00C77598"/>
    <w:rsid w:val="00C8267C"/>
    <w:rsid w:val="00C836D6"/>
    <w:rsid w:val="00C840F7"/>
    <w:rsid w:val="00C875A4"/>
    <w:rsid w:val="00C87CCA"/>
    <w:rsid w:val="00C91343"/>
    <w:rsid w:val="00C91444"/>
    <w:rsid w:val="00C91851"/>
    <w:rsid w:val="00C91B53"/>
    <w:rsid w:val="00C926F3"/>
    <w:rsid w:val="00C94081"/>
    <w:rsid w:val="00C97A50"/>
    <w:rsid w:val="00C97D9F"/>
    <w:rsid w:val="00CA2D24"/>
    <w:rsid w:val="00CA4B92"/>
    <w:rsid w:val="00CA4FE6"/>
    <w:rsid w:val="00CA714F"/>
    <w:rsid w:val="00CB095E"/>
    <w:rsid w:val="00CB1A95"/>
    <w:rsid w:val="00CB21E8"/>
    <w:rsid w:val="00CB3043"/>
    <w:rsid w:val="00CB3349"/>
    <w:rsid w:val="00CB35CF"/>
    <w:rsid w:val="00CB5B80"/>
    <w:rsid w:val="00CB633D"/>
    <w:rsid w:val="00CC1DD6"/>
    <w:rsid w:val="00CC23A4"/>
    <w:rsid w:val="00CC3816"/>
    <w:rsid w:val="00CC591E"/>
    <w:rsid w:val="00CC5A97"/>
    <w:rsid w:val="00CC699B"/>
    <w:rsid w:val="00CC7E5A"/>
    <w:rsid w:val="00CD3F2A"/>
    <w:rsid w:val="00CD4BB6"/>
    <w:rsid w:val="00CD4F0A"/>
    <w:rsid w:val="00CD5CFE"/>
    <w:rsid w:val="00CD77A8"/>
    <w:rsid w:val="00CD7C02"/>
    <w:rsid w:val="00CE1732"/>
    <w:rsid w:val="00CE3E5A"/>
    <w:rsid w:val="00CE436B"/>
    <w:rsid w:val="00CE5353"/>
    <w:rsid w:val="00CE6E2E"/>
    <w:rsid w:val="00CF1CC9"/>
    <w:rsid w:val="00CF23D4"/>
    <w:rsid w:val="00CF2F56"/>
    <w:rsid w:val="00CF375E"/>
    <w:rsid w:val="00CF665D"/>
    <w:rsid w:val="00CF6CC0"/>
    <w:rsid w:val="00CF7776"/>
    <w:rsid w:val="00D013FA"/>
    <w:rsid w:val="00D0389B"/>
    <w:rsid w:val="00D103F5"/>
    <w:rsid w:val="00D11889"/>
    <w:rsid w:val="00D12D20"/>
    <w:rsid w:val="00D140E5"/>
    <w:rsid w:val="00D146FA"/>
    <w:rsid w:val="00D15266"/>
    <w:rsid w:val="00D17DA9"/>
    <w:rsid w:val="00D214B7"/>
    <w:rsid w:val="00D22CCA"/>
    <w:rsid w:val="00D23FAC"/>
    <w:rsid w:val="00D2491C"/>
    <w:rsid w:val="00D2698D"/>
    <w:rsid w:val="00D27128"/>
    <w:rsid w:val="00D27925"/>
    <w:rsid w:val="00D3369F"/>
    <w:rsid w:val="00D33C65"/>
    <w:rsid w:val="00D34317"/>
    <w:rsid w:val="00D37F65"/>
    <w:rsid w:val="00D42D0F"/>
    <w:rsid w:val="00D43C76"/>
    <w:rsid w:val="00D44EB3"/>
    <w:rsid w:val="00D538C6"/>
    <w:rsid w:val="00D543B3"/>
    <w:rsid w:val="00D55B41"/>
    <w:rsid w:val="00D57582"/>
    <w:rsid w:val="00D57800"/>
    <w:rsid w:val="00D6245F"/>
    <w:rsid w:val="00D628EE"/>
    <w:rsid w:val="00D62F9B"/>
    <w:rsid w:val="00D64A3B"/>
    <w:rsid w:val="00D65CFF"/>
    <w:rsid w:val="00D679AD"/>
    <w:rsid w:val="00D67CA3"/>
    <w:rsid w:val="00D72419"/>
    <w:rsid w:val="00D72868"/>
    <w:rsid w:val="00D72A5B"/>
    <w:rsid w:val="00D753EC"/>
    <w:rsid w:val="00D75B1F"/>
    <w:rsid w:val="00D76930"/>
    <w:rsid w:val="00D80B1B"/>
    <w:rsid w:val="00D8178A"/>
    <w:rsid w:val="00D826D4"/>
    <w:rsid w:val="00D837A3"/>
    <w:rsid w:val="00D838A7"/>
    <w:rsid w:val="00D840FC"/>
    <w:rsid w:val="00D84102"/>
    <w:rsid w:val="00D84C7A"/>
    <w:rsid w:val="00D86E8D"/>
    <w:rsid w:val="00D86FCD"/>
    <w:rsid w:val="00D87D43"/>
    <w:rsid w:val="00D90414"/>
    <w:rsid w:val="00D93025"/>
    <w:rsid w:val="00D958A6"/>
    <w:rsid w:val="00DA005A"/>
    <w:rsid w:val="00DA02FA"/>
    <w:rsid w:val="00DA067C"/>
    <w:rsid w:val="00DA1EFD"/>
    <w:rsid w:val="00DA30F8"/>
    <w:rsid w:val="00DA420E"/>
    <w:rsid w:val="00DA4D5A"/>
    <w:rsid w:val="00DA55F6"/>
    <w:rsid w:val="00DA63F2"/>
    <w:rsid w:val="00DB12A2"/>
    <w:rsid w:val="00DB44FD"/>
    <w:rsid w:val="00DB70CE"/>
    <w:rsid w:val="00DB70E3"/>
    <w:rsid w:val="00DB7604"/>
    <w:rsid w:val="00DC01AF"/>
    <w:rsid w:val="00DC03BA"/>
    <w:rsid w:val="00DC1AE3"/>
    <w:rsid w:val="00DC233D"/>
    <w:rsid w:val="00DC3EA0"/>
    <w:rsid w:val="00DC435B"/>
    <w:rsid w:val="00DC4B9B"/>
    <w:rsid w:val="00DC4F8E"/>
    <w:rsid w:val="00DC5666"/>
    <w:rsid w:val="00DC5968"/>
    <w:rsid w:val="00DC72D3"/>
    <w:rsid w:val="00DC7434"/>
    <w:rsid w:val="00DD0631"/>
    <w:rsid w:val="00DD0BF7"/>
    <w:rsid w:val="00DD0F9C"/>
    <w:rsid w:val="00DD6F20"/>
    <w:rsid w:val="00DD7D83"/>
    <w:rsid w:val="00DE0316"/>
    <w:rsid w:val="00DE2490"/>
    <w:rsid w:val="00DE368F"/>
    <w:rsid w:val="00DE3C20"/>
    <w:rsid w:val="00DE4183"/>
    <w:rsid w:val="00DE4841"/>
    <w:rsid w:val="00DE4D0A"/>
    <w:rsid w:val="00DE7745"/>
    <w:rsid w:val="00DE7A09"/>
    <w:rsid w:val="00DF158F"/>
    <w:rsid w:val="00DF315B"/>
    <w:rsid w:val="00DF421A"/>
    <w:rsid w:val="00DF487F"/>
    <w:rsid w:val="00DF5CBD"/>
    <w:rsid w:val="00DF6D5B"/>
    <w:rsid w:val="00DF7A7A"/>
    <w:rsid w:val="00E0052C"/>
    <w:rsid w:val="00E03057"/>
    <w:rsid w:val="00E031B6"/>
    <w:rsid w:val="00E03239"/>
    <w:rsid w:val="00E0352C"/>
    <w:rsid w:val="00E03E5E"/>
    <w:rsid w:val="00E03F0B"/>
    <w:rsid w:val="00E05CDB"/>
    <w:rsid w:val="00E07676"/>
    <w:rsid w:val="00E114D3"/>
    <w:rsid w:val="00E1178D"/>
    <w:rsid w:val="00E12043"/>
    <w:rsid w:val="00E14DBB"/>
    <w:rsid w:val="00E1618F"/>
    <w:rsid w:val="00E16C8E"/>
    <w:rsid w:val="00E24196"/>
    <w:rsid w:val="00E33B9E"/>
    <w:rsid w:val="00E34564"/>
    <w:rsid w:val="00E3464E"/>
    <w:rsid w:val="00E34BB7"/>
    <w:rsid w:val="00E357A5"/>
    <w:rsid w:val="00E35E45"/>
    <w:rsid w:val="00E37EA9"/>
    <w:rsid w:val="00E40F56"/>
    <w:rsid w:val="00E41418"/>
    <w:rsid w:val="00E43B7E"/>
    <w:rsid w:val="00E455EB"/>
    <w:rsid w:val="00E462A7"/>
    <w:rsid w:val="00E47A38"/>
    <w:rsid w:val="00E5362A"/>
    <w:rsid w:val="00E55BA7"/>
    <w:rsid w:val="00E607A0"/>
    <w:rsid w:val="00E6144A"/>
    <w:rsid w:val="00E61672"/>
    <w:rsid w:val="00E61E95"/>
    <w:rsid w:val="00E63313"/>
    <w:rsid w:val="00E65388"/>
    <w:rsid w:val="00E66EBF"/>
    <w:rsid w:val="00E70F7E"/>
    <w:rsid w:val="00E713A8"/>
    <w:rsid w:val="00E74863"/>
    <w:rsid w:val="00E76EDA"/>
    <w:rsid w:val="00E772F2"/>
    <w:rsid w:val="00E80F29"/>
    <w:rsid w:val="00E820F2"/>
    <w:rsid w:val="00E834BE"/>
    <w:rsid w:val="00E8532D"/>
    <w:rsid w:val="00E87144"/>
    <w:rsid w:val="00E908E2"/>
    <w:rsid w:val="00E909F2"/>
    <w:rsid w:val="00E91B0F"/>
    <w:rsid w:val="00E93217"/>
    <w:rsid w:val="00E93429"/>
    <w:rsid w:val="00E93A35"/>
    <w:rsid w:val="00E94BCB"/>
    <w:rsid w:val="00E953A4"/>
    <w:rsid w:val="00E9571E"/>
    <w:rsid w:val="00E96076"/>
    <w:rsid w:val="00E96E4F"/>
    <w:rsid w:val="00EA00E2"/>
    <w:rsid w:val="00EA2357"/>
    <w:rsid w:val="00EA2434"/>
    <w:rsid w:val="00EA274D"/>
    <w:rsid w:val="00EA4778"/>
    <w:rsid w:val="00EA5787"/>
    <w:rsid w:val="00EB162A"/>
    <w:rsid w:val="00EB1B19"/>
    <w:rsid w:val="00EB2752"/>
    <w:rsid w:val="00EB32A8"/>
    <w:rsid w:val="00EB498B"/>
    <w:rsid w:val="00EB5E6F"/>
    <w:rsid w:val="00EB73FA"/>
    <w:rsid w:val="00EC2BB1"/>
    <w:rsid w:val="00EC2F6C"/>
    <w:rsid w:val="00EC3D00"/>
    <w:rsid w:val="00EC3E94"/>
    <w:rsid w:val="00EC6460"/>
    <w:rsid w:val="00ED030B"/>
    <w:rsid w:val="00ED20DE"/>
    <w:rsid w:val="00ED3790"/>
    <w:rsid w:val="00ED4F6F"/>
    <w:rsid w:val="00ED55B1"/>
    <w:rsid w:val="00EE040F"/>
    <w:rsid w:val="00EE3E86"/>
    <w:rsid w:val="00EE6DD6"/>
    <w:rsid w:val="00EF1073"/>
    <w:rsid w:val="00EF3AEC"/>
    <w:rsid w:val="00EF6025"/>
    <w:rsid w:val="00EF7B70"/>
    <w:rsid w:val="00F049C0"/>
    <w:rsid w:val="00F058FF"/>
    <w:rsid w:val="00F05C0F"/>
    <w:rsid w:val="00F11149"/>
    <w:rsid w:val="00F12781"/>
    <w:rsid w:val="00F13800"/>
    <w:rsid w:val="00F17946"/>
    <w:rsid w:val="00F207A1"/>
    <w:rsid w:val="00F214E5"/>
    <w:rsid w:val="00F21C1E"/>
    <w:rsid w:val="00F21F68"/>
    <w:rsid w:val="00F21FE7"/>
    <w:rsid w:val="00F22A7C"/>
    <w:rsid w:val="00F232EA"/>
    <w:rsid w:val="00F25E03"/>
    <w:rsid w:val="00F263A4"/>
    <w:rsid w:val="00F34A93"/>
    <w:rsid w:val="00F361FD"/>
    <w:rsid w:val="00F3628E"/>
    <w:rsid w:val="00F40E8A"/>
    <w:rsid w:val="00F412D0"/>
    <w:rsid w:val="00F45083"/>
    <w:rsid w:val="00F45A52"/>
    <w:rsid w:val="00F5358E"/>
    <w:rsid w:val="00F53BCC"/>
    <w:rsid w:val="00F550E5"/>
    <w:rsid w:val="00F56D6B"/>
    <w:rsid w:val="00F6095E"/>
    <w:rsid w:val="00F61B5D"/>
    <w:rsid w:val="00F62B8D"/>
    <w:rsid w:val="00F63202"/>
    <w:rsid w:val="00F64B0C"/>
    <w:rsid w:val="00F66430"/>
    <w:rsid w:val="00F66FFC"/>
    <w:rsid w:val="00F67B49"/>
    <w:rsid w:val="00F67EE4"/>
    <w:rsid w:val="00F7007B"/>
    <w:rsid w:val="00F72232"/>
    <w:rsid w:val="00F723A3"/>
    <w:rsid w:val="00F72A17"/>
    <w:rsid w:val="00F72FE1"/>
    <w:rsid w:val="00F73818"/>
    <w:rsid w:val="00F738F7"/>
    <w:rsid w:val="00F73A7C"/>
    <w:rsid w:val="00F7597B"/>
    <w:rsid w:val="00F75BDF"/>
    <w:rsid w:val="00F80217"/>
    <w:rsid w:val="00F82C50"/>
    <w:rsid w:val="00F83966"/>
    <w:rsid w:val="00F8428A"/>
    <w:rsid w:val="00F8465F"/>
    <w:rsid w:val="00F84813"/>
    <w:rsid w:val="00F84927"/>
    <w:rsid w:val="00F87E5D"/>
    <w:rsid w:val="00F90081"/>
    <w:rsid w:val="00F90335"/>
    <w:rsid w:val="00F90550"/>
    <w:rsid w:val="00F90FA2"/>
    <w:rsid w:val="00F929AF"/>
    <w:rsid w:val="00F92F15"/>
    <w:rsid w:val="00F949E4"/>
    <w:rsid w:val="00F9592B"/>
    <w:rsid w:val="00FA4398"/>
    <w:rsid w:val="00FA6001"/>
    <w:rsid w:val="00FA6D20"/>
    <w:rsid w:val="00FA7BA5"/>
    <w:rsid w:val="00FB0BE7"/>
    <w:rsid w:val="00FB0FDC"/>
    <w:rsid w:val="00FB1656"/>
    <w:rsid w:val="00FB2571"/>
    <w:rsid w:val="00FB3181"/>
    <w:rsid w:val="00FB3696"/>
    <w:rsid w:val="00FB5254"/>
    <w:rsid w:val="00FB63F1"/>
    <w:rsid w:val="00FC0F3A"/>
    <w:rsid w:val="00FC1CF3"/>
    <w:rsid w:val="00FC4E52"/>
    <w:rsid w:val="00FC556C"/>
    <w:rsid w:val="00FC66BF"/>
    <w:rsid w:val="00FC750C"/>
    <w:rsid w:val="00FC785F"/>
    <w:rsid w:val="00FD4234"/>
    <w:rsid w:val="00FD5B9F"/>
    <w:rsid w:val="00FD5F5B"/>
    <w:rsid w:val="00FD6298"/>
    <w:rsid w:val="00FD79C6"/>
    <w:rsid w:val="00FE0674"/>
    <w:rsid w:val="00FE0BDC"/>
    <w:rsid w:val="00FE116C"/>
    <w:rsid w:val="00FE1360"/>
    <w:rsid w:val="00FE329A"/>
    <w:rsid w:val="00FE36FF"/>
    <w:rsid w:val="00FE394B"/>
    <w:rsid w:val="00FF05E1"/>
    <w:rsid w:val="00FF060A"/>
    <w:rsid w:val="00FF3108"/>
    <w:rsid w:val="00FF4155"/>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074b88,#0b74af,#c90,#af9c53,#ccecff,#ddd"/>
    </o:shapedefaults>
    <o:shapelayout v:ext="edit">
      <o:idmap v:ext="edit" data="1"/>
    </o:shapelayout>
  </w:shapeDefaults>
  <w:decimalSymbol w:val="."/>
  <w:listSeparator w:val=","/>
  <w14:docId w14:val="596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F6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61B0F"/>
    <w:pPr>
      <w:keepNext/>
      <w:numPr>
        <w:numId w:val="4"/>
      </w:numPr>
      <w:spacing w:before="240"/>
      <w:outlineLvl w:val="0"/>
    </w:pPr>
    <w:rPr>
      <w:b/>
      <w:sz w:val="32"/>
    </w:rPr>
  </w:style>
  <w:style w:type="paragraph" w:styleId="Heading2">
    <w:name w:val="heading 2"/>
    <w:basedOn w:val="Normal"/>
    <w:next w:val="Normal"/>
    <w:link w:val="Heading2Char"/>
    <w:qFormat/>
    <w:rsid w:val="00561B0F"/>
    <w:pPr>
      <w:keepNext/>
      <w:numPr>
        <w:ilvl w:val="1"/>
        <w:numId w:val="4"/>
      </w:numPr>
      <w:spacing w:before="240"/>
      <w:outlineLvl w:val="1"/>
    </w:pPr>
    <w:rPr>
      <w:b/>
      <w:snapToGrid w:val="0"/>
      <w:spacing w:val="10"/>
      <w:sz w:val="28"/>
    </w:rPr>
  </w:style>
  <w:style w:type="paragraph" w:styleId="Heading3">
    <w:name w:val="heading 3"/>
    <w:basedOn w:val="Normal"/>
    <w:next w:val="Normal"/>
    <w:qFormat/>
    <w:rsid w:val="00561B0F"/>
    <w:pPr>
      <w:keepNext/>
      <w:numPr>
        <w:ilvl w:val="2"/>
        <w:numId w:val="4"/>
      </w:numPr>
      <w:spacing w:before="240"/>
      <w:outlineLvl w:val="2"/>
    </w:pPr>
    <w:rPr>
      <w:b/>
      <w:snapToGrid w:val="0"/>
      <w:sz w:val="24"/>
    </w:rPr>
  </w:style>
  <w:style w:type="paragraph" w:styleId="Heading4">
    <w:name w:val="heading 4"/>
    <w:basedOn w:val="Normal"/>
    <w:next w:val="Normal"/>
    <w:qFormat/>
    <w:rsid w:val="00561B0F"/>
    <w:pPr>
      <w:keepNext/>
      <w:numPr>
        <w:ilvl w:val="3"/>
        <w:numId w:val="4"/>
      </w:numPr>
      <w:spacing w:before="240"/>
      <w:outlineLvl w:val="3"/>
    </w:pPr>
    <w:rPr>
      <w:b/>
      <w:i/>
      <w:sz w:val="24"/>
    </w:rPr>
  </w:style>
  <w:style w:type="paragraph" w:styleId="Heading5">
    <w:name w:val="heading 5"/>
    <w:basedOn w:val="Normal"/>
    <w:next w:val="Normal"/>
    <w:qFormat/>
    <w:rsid w:val="00561B0F"/>
    <w:pPr>
      <w:keepNext/>
      <w:numPr>
        <w:ilvl w:val="4"/>
        <w:numId w:val="4"/>
      </w:numPr>
      <w:spacing w:before="240"/>
      <w:outlineLvl w:val="4"/>
    </w:pPr>
    <w:rPr>
      <w:b/>
      <w:i/>
      <w:sz w:val="24"/>
      <w:u w:val="single"/>
    </w:rPr>
  </w:style>
  <w:style w:type="paragraph" w:styleId="Heading6">
    <w:name w:val="heading 6"/>
    <w:basedOn w:val="Normal"/>
    <w:next w:val="Normal"/>
    <w:qFormat/>
    <w:rsid w:val="00561B0F"/>
    <w:pPr>
      <w:keepNext/>
      <w:numPr>
        <w:ilvl w:val="5"/>
        <w:numId w:val="4"/>
      </w:numPr>
      <w:spacing w:before="240"/>
      <w:outlineLvl w:val="5"/>
    </w:pPr>
    <w:rPr>
      <w:sz w:val="24"/>
    </w:rPr>
  </w:style>
  <w:style w:type="paragraph" w:styleId="Heading7">
    <w:name w:val="heading 7"/>
    <w:basedOn w:val="Normal"/>
    <w:next w:val="Normal"/>
    <w:qFormat/>
    <w:rsid w:val="00561B0F"/>
    <w:pPr>
      <w:keepNext/>
      <w:numPr>
        <w:ilvl w:val="6"/>
        <w:numId w:val="4"/>
      </w:numPr>
      <w:spacing w:before="240"/>
      <w:outlineLvl w:val="6"/>
    </w:pPr>
    <w:rPr>
      <w:i/>
      <w:sz w:val="24"/>
    </w:rPr>
  </w:style>
  <w:style w:type="paragraph" w:styleId="Heading8">
    <w:name w:val="heading 8"/>
    <w:basedOn w:val="Normal"/>
    <w:next w:val="Normal"/>
    <w:qFormat/>
    <w:rsid w:val="00561B0F"/>
    <w:pPr>
      <w:keepNext/>
      <w:numPr>
        <w:ilvl w:val="7"/>
        <w:numId w:val="4"/>
      </w:numPr>
      <w:spacing w:before="240"/>
      <w:outlineLvl w:val="7"/>
    </w:pPr>
    <w:rPr>
      <w:bCs/>
      <w:i/>
      <w:sz w:val="24"/>
      <w:u w:val="single"/>
    </w:rPr>
  </w:style>
  <w:style w:type="paragraph" w:styleId="Heading9">
    <w:name w:val="heading 9"/>
    <w:basedOn w:val="Normal"/>
    <w:next w:val="Normal"/>
    <w:qFormat/>
    <w:rsid w:val="00561B0F"/>
    <w:pPr>
      <w:keepNext/>
      <w:numPr>
        <w:ilvl w:val="8"/>
        <w:numId w:val="4"/>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rsid w:val="009C3601"/>
    <w:pPr>
      <w:numPr>
        <w:numId w:val="13"/>
      </w:numPr>
    </w:pPr>
  </w:style>
  <w:style w:type="paragraph" w:customStyle="1" w:styleId="bullet2">
    <w:name w:val="bullet 2"/>
    <w:basedOn w:val="Normal"/>
    <w:rsid w:val="009C3601"/>
    <w:pPr>
      <w:numPr>
        <w:ilvl w:val="2"/>
        <w:numId w:val="13"/>
      </w:numPr>
    </w:pPr>
  </w:style>
  <w:style w:type="paragraph" w:styleId="Footer">
    <w:name w:val="footer"/>
    <w:basedOn w:val="Normal"/>
    <w:link w:val="FooterChar"/>
    <w:uiPriority w:val="99"/>
    <w:rsid w:val="001213E2"/>
    <w:pPr>
      <w:spacing w:after="0"/>
    </w:pPr>
    <w:rPr>
      <w:sz w:val="11"/>
    </w:rPr>
  </w:style>
  <w:style w:type="paragraph" w:customStyle="1" w:styleId="TableText">
    <w:name w:val="Table Text"/>
    <w:aliases w:val="table text,t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88316A"/>
    <w:pPr>
      <w:spacing w:after="0"/>
      <w:ind w:left="1430"/>
    </w:pPr>
    <w:rPr>
      <w:b/>
      <w:sz w:val="44"/>
      <w:szCs w:val="44"/>
    </w:rPr>
  </w:style>
  <w:style w:type="paragraph" w:customStyle="1" w:styleId="CoverTitle">
    <w:name w:val="CoverTitle"/>
    <w:basedOn w:val="CoverPreparedFor"/>
    <w:next w:val="CoverDate"/>
    <w:rsid w:val="0088316A"/>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Normal"/>
    <w:rsid w:val="009C3601"/>
    <w:pPr>
      <w:numPr>
        <w:ilvl w:val="4"/>
        <w:numId w:val="13"/>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rsid w:val="00BF7B73"/>
    <w:pPr>
      <w:numPr>
        <w:numId w:val="6"/>
      </w:numPr>
      <w:spacing w:before="40" w:after="40"/>
    </w:pPr>
    <w:rPr>
      <w:sz w:val="20"/>
    </w:rPr>
  </w:style>
  <w:style w:type="paragraph" w:customStyle="1" w:styleId="bulletindent1">
    <w:name w:val="bullet indent 1"/>
    <w:basedOn w:val="Normal"/>
    <w:rsid w:val="009C3601"/>
    <w:pPr>
      <w:numPr>
        <w:ilvl w:val="1"/>
        <w:numId w:val="13"/>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0D3667"/>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semiHidden/>
    <w:rsid w:val="00C34E78"/>
    <w:pPr>
      <w:tabs>
        <w:tab w:val="left" w:pos="2160"/>
        <w:tab w:val="right" w:leader="dot" w:pos="9000"/>
      </w:tabs>
      <w:spacing w:after="80"/>
      <w:ind w:left="2160" w:hanging="1195"/>
    </w:pPr>
    <w:rPr>
      <w:noProof/>
    </w:rPr>
  </w:style>
  <w:style w:type="paragraph" w:styleId="TOC6">
    <w:name w:val="toc 6"/>
    <w:basedOn w:val="Normal"/>
    <w:next w:val="Normal"/>
    <w:semiHidden/>
    <w:rsid w:val="00C34E78"/>
    <w:pPr>
      <w:tabs>
        <w:tab w:val="left" w:pos="2610"/>
        <w:tab w:val="right" w:leader="dot" w:pos="9000"/>
      </w:tabs>
      <w:spacing w:after="80"/>
      <w:ind w:left="2606" w:hanging="1411"/>
    </w:pPr>
    <w:rPr>
      <w:noProof/>
    </w:rPr>
  </w:style>
  <w:style w:type="paragraph" w:styleId="TOC7">
    <w:name w:val="toc 7"/>
    <w:basedOn w:val="Normal"/>
    <w:next w:val="Normal"/>
    <w:semiHidden/>
    <w:rsid w:val="00C34E78"/>
    <w:pPr>
      <w:tabs>
        <w:tab w:val="left" w:pos="3060"/>
        <w:tab w:val="right" w:leader="dot" w:pos="9000"/>
      </w:tabs>
      <w:spacing w:after="80"/>
      <w:ind w:left="3067" w:hanging="1627"/>
    </w:pPr>
    <w:rPr>
      <w:noProof/>
    </w:rPr>
  </w:style>
  <w:style w:type="paragraph" w:styleId="TOC8">
    <w:name w:val="toc 8"/>
    <w:basedOn w:val="Normal"/>
    <w:next w:val="Normal"/>
    <w:semiHidden/>
    <w:rsid w:val="00C34E78"/>
    <w:pPr>
      <w:tabs>
        <w:tab w:val="left" w:pos="3510"/>
        <w:tab w:val="right" w:leader="dot" w:pos="9000"/>
      </w:tabs>
      <w:spacing w:after="80"/>
      <w:ind w:left="3514" w:hanging="1829"/>
    </w:pPr>
    <w:rPr>
      <w:noProof/>
    </w:rPr>
  </w:style>
  <w:style w:type="paragraph" w:styleId="TOC9">
    <w:name w:val="toc 9"/>
    <w:basedOn w:val="Normal"/>
    <w:next w:val="Normal"/>
    <w:semiHidden/>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rsid w:val="00930092"/>
    <w:pPr>
      <w:keepNext/>
      <w:keepLines/>
      <w:numPr>
        <w:numId w:val="1"/>
      </w:numPr>
    </w:pPr>
    <w:rPr>
      <w:b/>
      <w:sz w:val="20"/>
    </w:rPr>
  </w:style>
  <w:style w:type="paragraph" w:customStyle="1" w:styleId="TableNumberedList">
    <w:name w:val="Table Numbered List"/>
    <w:basedOn w:val="Normal"/>
    <w:next w:val="Normal"/>
    <w:rsid w:val="00044E97"/>
    <w:pPr>
      <w:keepNext/>
      <w:numPr>
        <w:numId w:val="8"/>
      </w:numPr>
      <w:spacing w:before="120"/>
    </w:pPr>
    <w:rPr>
      <w:b/>
      <w:sz w:val="20"/>
    </w:rPr>
  </w:style>
  <w:style w:type="paragraph" w:customStyle="1" w:styleId="TableHeading">
    <w:name w:val="Table Heading"/>
    <w:basedOn w:val="Normal"/>
    <w:rsid w:val="000542EC"/>
    <w:pPr>
      <w:keepNext/>
      <w:spacing w:before="40" w:after="40"/>
      <w:jc w:val="center"/>
    </w:pPr>
    <w:rPr>
      <w:b/>
      <w:sz w:val="20"/>
    </w:rPr>
  </w:style>
  <w:style w:type="numbering" w:customStyle="1" w:styleId="Headings">
    <w:name w:val="Headings"/>
    <w:basedOn w:val="NoList"/>
    <w:semiHidden/>
    <w:rsid w:val="00561B0F"/>
    <w:pPr>
      <w:numPr>
        <w:numId w:val="4"/>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rsid w:val="00BF7B73"/>
    <w:pPr>
      <w:numPr>
        <w:ilvl w:val="4"/>
        <w:numId w:val="6"/>
      </w:numPr>
      <w:spacing w:before="40" w:after="40"/>
    </w:pPr>
    <w:rPr>
      <w:sz w:val="20"/>
    </w:rPr>
  </w:style>
  <w:style w:type="paragraph" w:customStyle="1" w:styleId="SectionDivider">
    <w:name w:val="Section Divider"/>
    <w:basedOn w:val="Heading1"/>
    <w:link w:val="SectionDividerChar"/>
    <w:rsid w:val="00433DC3"/>
    <w:pPr>
      <w:keepLines/>
      <w:spacing w:before="2840" w:after="0"/>
      <w:ind w:left="1426"/>
    </w:pPr>
    <w:rPr>
      <w:snapToGrid w:val="0"/>
      <w:szCs w:val="32"/>
    </w:rPr>
  </w:style>
  <w:style w:type="paragraph" w:customStyle="1" w:styleId="bullet4">
    <w:name w:val="bullet 4"/>
    <w:basedOn w:val="Normal"/>
    <w:rsid w:val="009C3601"/>
    <w:pPr>
      <w:numPr>
        <w:ilvl w:val="6"/>
        <w:numId w:val="13"/>
      </w:numPr>
    </w:pPr>
  </w:style>
  <w:style w:type="paragraph" w:customStyle="1" w:styleId="Emphasize">
    <w:name w:val="Emphasize"/>
    <w:basedOn w:val="Normal"/>
    <w:next w:val="Normal"/>
    <w:rsid w:val="000542EC"/>
    <w:pPr>
      <w:jc w:val="center"/>
    </w:pPr>
    <w:rPr>
      <w:b/>
      <w:snapToGrid w:val="0"/>
    </w:rPr>
  </w:style>
  <w:style w:type="paragraph" w:customStyle="1" w:styleId="bulletindent2">
    <w:name w:val="bullet indent 2"/>
    <w:basedOn w:val="bullet2"/>
    <w:rsid w:val="009C3601"/>
    <w:pPr>
      <w:numPr>
        <w:ilvl w:val="3"/>
      </w:numPr>
    </w:pPr>
  </w:style>
  <w:style w:type="paragraph" w:customStyle="1" w:styleId="bulletindent3">
    <w:name w:val="bullet indent 3"/>
    <w:basedOn w:val="bullet3"/>
    <w:rsid w:val="009C3601"/>
    <w:pPr>
      <w:numPr>
        <w:ilvl w:val="5"/>
      </w:numPr>
    </w:pPr>
  </w:style>
  <w:style w:type="paragraph" w:customStyle="1" w:styleId="bulletindent4">
    <w:name w:val="bullet indent 4"/>
    <w:basedOn w:val="bullet4"/>
    <w:rsid w:val="009C3601"/>
    <w:pPr>
      <w:numPr>
        <w:ilvl w:val="7"/>
      </w:numPr>
    </w:pPr>
  </w:style>
  <w:style w:type="paragraph" w:customStyle="1" w:styleId="Phase">
    <w:name w:val="Phase"/>
    <w:basedOn w:val="Normal"/>
    <w:next w:val="Normal"/>
    <w:rsid w:val="00706056"/>
    <w:pPr>
      <w:keepNext/>
      <w:numPr>
        <w:numId w:val="11"/>
      </w:numPr>
      <w:spacing w:before="240"/>
    </w:pPr>
    <w:rPr>
      <w:b/>
      <w:sz w:val="24"/>
    </w:rPr>
  </w:style>
  <w:style w:type="paragraph" w:customStyle="1" w:styleId="TableBullet4">
    <w:name w:val="Table Bullet4"/>
    <w:basedOn w:val="Normal"/>
    <w:rsid w:val="00BF7B73"/>
    <w:pPr>
      <w:numPr>
        <w:ilvl w:val="6"/>
        <w:numId w:val="6"/>
      </w:numPr>
      <w:spacing w:before="40" w:after="40"/>
      <w:ind w:left="1268"/>
    </w:pPr>
    <w:rPr>
      <w:sz w:val="20"/>
    </w:rPr>
  </w:style>
  <w:style w:type="numbering" w:customStyle="1" w:styleId="PhasesTasksSteps">
    <w:name w:val="Phases Tasks Steps"/>
    <w:basedOn w:val="NoList"/>
    <w:semiHidden/>
    <w:rsid w:val="00706056"/>
    <w:pPr>
      <w:numPr>
        <w:numId w:val="10"/>
      </w:numPr>
    </w:pPr>
  </w:style>
  <w:style w:type="paragraph" w:customStyle="1" w:styleId="Step">
    <w:name w:val="Step"/>
    <w:basedOn w:val="Normal"/>
    <w:next w:val="Normal"/>
    <w:rsid w:val="00706056"/>
    <w:pPr>
      <w:keepNext/>
      <w:numPr>
        <w:ilvl w:val="2"/>
        <w:numId w:val="11"/>
      </w:numPr>
      <w:spacing w:before="240"/>
    </w:pPr>
    <w:rPr>
      <w:sz w:val="24"/>
    </w:rPr>
  </w:style>
  <w:style w:type="paragraph" w:customStyle="1" w:styleId="Num-Heading1">
    <w:name w:val="Num-Heading 1"/>
    <w:basedOn w:val="Normal"/>
    <w:next w:val="Normal"/>
    <w:rsid w:val="004A3B28"/>
    <w:pPr>
      <w:keepNext/>
      <w:numPr>
        <w:numId w:val="17"/>
      </w:numPr>
      <w:spacing w:before="240"/>
      <w:outlineLvl w:val="0"/>
    </w:pPr>
    <w:rPr>
      <w:b/>
      <w:sz w:val="32"/>
    </w:rPr>
  </w:style>
  <w:style w:type="paragraph" w:customStyle="1" w:styleId="Num-Heading1-noTOC">
    <w:name w:val="Num-Heading 1-no TOC"/>
    <w:basedOn w:val="Num-Heading2-noTOC"/>
    <w:next w:val="Normal"/>
    <w:qFormat/>
    <w:rsid w:val="00B20189"/>
    <w:pPr>
      <w:numPr>
        <w:ilvl w:val="0"/>
        <w:numId w:val="18"/>
      </w:numPr>
    </w:pPr>
  </w:style>
  <w:style w:type="paragraph" w:customStyle="1" w:styleId="Num-Heading2">
    <w:name w:val="Num-Heading 2"/>
    <w:basedOn w:val="Normal"/>
    <w:next w:val="Normal"/>
    <w:rsid w:val="004A3B28"/>
    <w:pPr>
      <w:keepNext/>
      <w:numPr>
        <w:ilvl w:val="1"/>
        <w:numId w:val="17"/>
      </w:numPr>
      <w:spacing w:before="240"/>
      <w:outlineLvl w:val="1"/>
    </w:pPr>
    <w:rPr>
      <w:b/>
      <w:spacing w:val="10"/>
      <w:sz w:val="28"/>
    </w:rPr>
  </w:style>
  <w:style w:type="paragraph" w:customStyle="1" w:styleId="Num-Heading2-noTOC">
    <w:name w:val="Num-Heading 2-no TOC"/>
    <w:basedOn w:val="Num-Heading2"/>
    <w:rsid w:val="00B20189"/>
    <w:pPr>
      <w:numPr>
        <w:numId w:val="19"/>
      </w:numPr>
    </w:pPr>
  </w:style>
  <w:style w:type="paragraph" w:customStyle="1" w:styleId="Num-Heading3">
    <w:name w:val="Num-Heading 3"/>
    <w:basedOn w:val="Normal"/>
    <w:next w:val="Normal"/>
    <w:rsid w:val="004A3B28"/>
    <w:pPr>
      <w:keepNext/>
      <w:numPr>
        <w:ilvl w:val="2"/>
        <w:numId w:val="17"/>
      </w:numPr>
      <w:spacing w:before="240"/>
      <w:outlineLvl w:val="2"/>
    </w:pPr>
    <w:rPr>
      <w:b/>
      <w:sz w:val="24"/>
    </w:rPr>
  </w:style>
  <w:style w:type="paragraph" w:customStyle="1" w:styleId="Num-Heading3-noTOC">
    <w:name w:val="Num-Heading 3-no TOC"/>
    <w:basedOn w:val="Num-Heading3"/>
    <w:rsid w:val="00B20189"/>
    <w:pPr>
      <w:numPr>
        <w:numId w:val="19"/>
      </w:numPr>
    </w:pPr>
    <w:rPr>
      <w:lang w:val="en-GB"/>
    </w:rPr>
  </w:style>
  <w:style w:type="paragraph" w:customStyle="1" w:styleId="Num-Heading4">
    <w:name w:val="Num-Heading 4"/>
    <w:basedOn w:val="Normal"/>
    <w:next w:val="Normal"/>
    <w:rsid w:val="004A3B28"/>
    <w:pPr>
      <w:keepNext/>
      <w:numPr>
        <w:ilvl w:val="3"/>
        <w:numId w:val="17"/>
      </w:numPr>
      <w:spacing w:before="240"/>
      <w:outlineLvl w:val="3"/>
    </w:pPr>
    <w:rPr>
      <w:b/>
      <w:i/>
      <w:sz w:val="24"/>
      <w:lang w:val="en-GB"/>
    </w:rPr>
  </w:style>
  <w:style w:type="paragraph" w:customStyle="1" w:styleId="Num-Heading4-noTOC">
    <w:name w:val="Num-Heading 4-no TOC"/>
    <w:basedOn w:val="Num-Heading4"/>
    <w:rsid w:val="00B20189"/>
    <w:pPr>
      <w:numPr>
        <w:numId w:val="19"/>
      </w:numPr>
    </w:pPr>
  </w:style>
  <w:style w:type="paragraph" w:customStyle="1" w:styleId="Num-Heading5">
    <w:name w:val="Num-Heading 5"/>
    <w:basedOn w:val="Normal"/>
    <w:next w:val="Normal"/>
    <w:rsid w:val="004A3B28"/>
    <w:pPr>
      <w:keepNext/>
      <w:numPr>
        <w:ilvl w:val="4"/>
        <w:numId w:val="17"/>
      </w:numPr>
      <w:spacing w:before="240"/>
      <w:outlineLvl w:val="4"/>
    </w:pPr>
    <w:rPr>
      <w:b/>
      <w:i/>
      <w:sz w:val="24"/>
      <w:u w:val="single"/>
    </w:rPr>
  </w:style>
  <w:style w:type="paragraph" w:customStyle="1" w:styleId="TOCTitle">
    <w:name w:val="TOC Title"/>
    <w:basedOn w:val="Normal"/>
    <w:next w:val="Normal"/>
    <w:rsid w:val="00C34E78"/>
    <w:pPr>
      <w:keepNext/>
      <w:spacing w:before="240"/>
    </w:pPr>
    <w:rPr>
      <w:b/>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11"/>
      </w:numPr>
      <w:spacing w:before="240"/>
    </w:pPr>
    <w:rPr>
      <w:b/>
      <w:i/>
      <w:sz w:val="24"/>
    </w:rPr>
  </w:style>
  <w:style w:type="paragraph" w:customStyle="1" w:styleId="Heading1-noTOC">
    <w:name w:val="Heading 1-no TOC"/>
    <w:basedOn w:val="Normal"/>
    <w:next w:val="Normal"/>
    <w:rsid w:val="008A13CA"/>
    <w:pPr>
      <w:keepNext/>
      <w:numPr>
        <w:numId w:val="5"/>
      </w:numPr>
      <w:spacing w:before="240"/>
    </w:pPr>
    <w:rPr>
      <w:b/>
      <w:sz w:val="32"/>
    </w:rPr>
  </w:style>
  <w:style w:type="paragraph" w:customStyle="1" w:styleId="Heading2-noTOC">
    <w:name w:val="Heading 2-no TOC"/>
    <w:basedOn w:val="Normal"/>
    <w:next w:val="Normal"/>
    <w:rsid w:val="008A13CA"/>
    <w:pPr>
      <w:keepNext/>
      <w:numPr>
        <w:ilvl w:val="1"/>
        <w:numId w:val="5"/>
      </w:numPr>
      <w:spacing w:before="240"/>
    </w:pPr>
    <w:rPr>
      <w:b/>
      <w:spacing w:val="10"/>
      <w:sz w:val="28"/>
    </w:rPr>
  </w:style>
  <w:style w:type="paragraph" w:customStyle="1" w:styleId="Heading3-noTOC">
    <w:name w:val="Heading 3-no TOC"/>
    <w:basedOn w:val="Normal"/>
    <w:next w:val="Normal"/>
    <w:rsid w:val="008A13CA"/>
    <w:pPr>
      <w:keepNext/>
      <w:numPr>
        <w:ilvl w:val="2"/>
        <w:numId w:val="5"/>
      </w:numPr>
      <w:spacing w:before="240"/>
    </w:pPr>
    <w:rPr>
      <w:b/>
      <w:sz w:val="24"/>
    </w:rPr>
  </w:style>
  <w:style w:type="paragraph" w:customStyle="1" w:styleId="Normal-bold">
    <w:name w:val="Normal-bold"/>
    <w:basedOn w:val="Normal"/>
    <w:next w:val="Normal"/>
    <w:rsid w:val="000542EC"/>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11"/>
      </w:numPr>
    </w:pPr>
  </w:style>
  <w:style w:type="paragraph" w:customStyle="1" w:styleId="Deliverables2">
    <w:name w:val="Deliverables 2"/>
    <w:basedOn w:val="Heading7"/>
    <w:next w:val="Normal"/>
    <w:semiHidden/>
    <w:rsid w:val="00706056"/>
    <w:pPr>
      <w:numPr>
        <w:numId w:val="11"/>
      </w:numPr>
    </w:pPr>
  </w:style>
  <w:style w:type="paragraph" w:customStyle="1" w:styleId="Normal-5pt">
    <w:name w:val="Normal-5 pt"/>
    <w:basedOn w:val="Normal"/>
    <w:semiHidden/>
    <w:rsid w:val="000542EC"/>
    <w:rPr>
      <w:sz w:val="10"/>
    </w:rPr>
  </w:style>
  <w:style w:type="paragraph" w:customStyle="1" w:styleId="TableBullet2">
    <w:name w:val="Table Bullet2"/>
    <w:basedOn w:val="Normal"/>
    <w:rsid w:val="00BF7B73"/>
    <w:pPr>
      <w:numPr>
        <w:ilvl w:val="2"/>
        <w:numId w:val="6"/>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1"/>
        <w:numId w:val="11"/>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17"/>
      </w:numPr>
      <w:spacing w:before="240"/>
      <w:outlineLvl w:val="5"/>
    </w:pPr>
    <w:rPr>
      <w:sz w:val="24"/>
    </w:rPr>
  </w:style>
  <w:style w:type="paragraph" w:customStyle="1" w:styleId="NumberedList">
    <w:name w:val="Numbered List"/>
    <w:basedOn w:val="Normal"/>
    <w:semiHidden/>
    <w:rsid w:val="00F56D6B"/>
    <w:pPr>
      <w:numPr>
        <w:numId w:val="9"/>
      </w:numPr>
    </w:pPr>
    <w:rPr>
      <w:rFonts w:eastAsia="MS Mincho" w:cs="Times New Roman"/>
      <w:szCs w:val="20"/>
    </w:rPr>
  </w:style>
  <w:style w:type="paragraph" w:customStyle="1" w:styleId="NumberedList9">
    <w:name w:val="Numbered List 9"/>
    <w:basedOn w:val="Normal"/>
    <w:rsid w:val="00F56D6B"/>
    <w:pPr>
      <w:numPr>
        <w:ilvl w:val="8"/>
        <w:numId w:val="3"/>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5">
    <w:name w:val="bullet 5"/>
    <w:basedOn w:val="Normal"/>
    <w:rsid w:val="009C3601"/>
    <w:pPr>
      <w:numPr>
        <w:ilvl w:val="8"/>
        <w:numId w:val="13"/>
      </w:numPr>
    </w:pPr>
  </w:style>
  <w:style w:type="numbering" w:customStyle="1" w:styleId="Bullets">
    <w:name w:val="Bullets"/>
    <w:basedOn w:val="NoList"/>
    <w:semiHidden/>
    <w:rsid w:val="009C3601"/>
    <w:pPr>
      <w:numPr>
        <w:numId w:val="2"/>
      </w:numPr>
    </w:pPr>
  </w:style>
  <w:style w:type="paragraph" w:customStyle="1" w:styleId="bullet6">
    <w:name w:val="bullet 6"/>
    <w:basedOn w:val="Normal"/>
    <w:rsid w:val="009C3601"/>
    <w:pPr>
      <w:numPr>
        <w:numId w:val="12"/>
      </w:numPr>
    </w:pPr>
  </w:style>
  <w:style w:type="paragraph" w:customStyle="1" w:styleId="bullet7">
    <w:name w:val="bullet 7"/>
    <w:basedOn w:val="bullet6"/>
    <w:rsid w:val="009C3601"/>
    <w:pPr>
      <w:numPr>
        <w:ilvl w:val="1"/>
      </w:numPr>
    </w:pPr>
  </w:style>
  <w:style w:type="paragraph" w:customStyle="1" w:styleId="bullet8">
    <w:name w:val="bullet 8"/>
    <w:basedOn w:val="Normal"/>
    <w:rsid w:val="009C3601"/>
    <w:pPr>
      <w:numPr>
        <w:ilvl w:val="2"/>
        <w:numId w:val="12"/>
      </w:numPr>
    </w:pPr>
  </w:style>
  <w:style w:type="paragraph" w:customStyle="1" w:styleId="bullet9">
    <w:name w:val="bullet 9"/>
    <w:basedOn w:val="bullet8"/>
    <w:rsid w:val="009C3601"/>
    <w:pPr>
      <w:numPr>
        <w:ilvl w:val="3"/>
      </w:numPr>
    </w:pPr>
  </w:style>
  <w:style w:type="paragraph" w:customStyle="1" w:styleId="NumberedList2">
    <w:name w:val="Numbered List 2"/>
    <w:basedOn w:val="Normal"/>
    <w:rsid w:val="00F56D6B"/>
    <w:pPr>
      <w:numPr>
        <w:ilvl w:val="1"/>
        <w:numId w:val="3"/>
      </w:numPr>
    </w:pPr>
  </w:style>
  <w:style w:type="paragraph" w:customStyle="1" w:styleId="NumberedList3">
    <w:name w:val="Numbered List 3"/>
    <w:basedOn w:val="Normal"/>
    <w:rsid w:val="00F56D6B"/>
    <w:pPr>
      <w:numPr>
        <w:ilvl w:val="2"/>
        <w:numId w:val="3"/>
      </w:numPr>
    </w:pPr>
  </w:style>
  <w:style w:type="paragraph" w:customStyle="1" w:styleId="NumberedList4">
    <w:name w:val="Numbered List 4"/>
    <w:basedOn w:val="Normal"/>
    <w:rsid w:val="00F56D6B"/>
    <w:pPr>
      <w:numPr>
        <w:ilvl w:val="3"/>
        <w:numId w:val="3"/>
      </w:numPr>
    </w:pPr>
  </w:style>
  <w:style w:type="paragraph" w:customStyle="1" w:styleId="NumberedList5">
    <w:name w:val="Numbered List 5"/>
    <w:basedOn w:val="Normal"/>
    <w:rsid w:val="00F56D6B"/>
    <w:pPr>
      <w:numPr>
        <w:ilvl w:val="4"/>
        <w:numId w:val="3"/>
      </w:numPr>
    </w:pPr>
  </w:style>
  <w:style w:type="paragraph" w:customStyle="1" w:styleId="NumberedList6">
    <w:name w:val="Numbered List 6"/>
    <w:basedOn w:val="Normal"/>
    <w:rsid w:val="00F56D6B"/>
    <w:pPr>
      <w:numPr>
        <w:ilvl w:val="5"/>
        <w:numId w:val="3"/>
      </w:numPr>
    </w:pPr>
  </w:style>
  <w:style w:type="paragraph" w:customStyle="1" w:styleId="NumberedList7">
    <w:name w:val="Numbered List 7"/>
    <w:basedOn w:val="Normal"/>
    <w:rsid w:val="00F56D6B"/>
    <w:pPr>
      <w:numPr>
        <w:ilvl w:val="6"/>
        <w:numId w:val="3"/>
      </w:numPr>
    </w:pPr>
  </w:style>
  <w:style w:type="paragraph" w:customStyle="1" w:styleId="NumberedList8">
    <w:name w:val="Numbered List 8"/>
    <w:basedOn w:val="Normal"/>
    <w:rsid w:val="00F56D6B"/>
    <w:pPr>
      <w:numPr>
        <w:ilvl w:val="7"/>
        <w:numId w:val="3"/>
      </w:numPr>
    </w:pPr>
  </w:style>
  <w:style w:type="numbering" w:customStyle="1" w:styleId="NumberedLists">
    <w:name w:val="Numbered Lists"/>
    <w:basedOn w:val="NoList"/>
    <w:semiHidden/>
    <w:rsid w:val="008604ED"/>
    <w:pPr>
      <w:numPr>
        <w:numId w:val="3"/>
      </w:numPr>
    </w:pPr>
  </w:style>
  <w:style w:type="paragraph" w:customStyle="1" w:styleId="NumberedList1">
    <w:name w:val="Numbered List 1"/>
    <w:basedOn w:val="Normal"/>
    <w:rsid w:val="00F56D6B"/>
    <w:pPr>
      <w:numPr>
        <w:numId w:val="3"/>
      </w:numPr>
    </w:pPr>
  </w:style>
  <w:style w:type="paragraph" w:customStyle="1" w:styleId="Heading4-noTOC">
    <w:name w:val="Heading 4-no TOC"/>
    <w:basedOn w:val="Normal"/>
    <w:next w:val="Normal"/>
    <w:rsid w:val="0047083A"/>
    <w:pPr>
      <w:keepNext/>
      <w:numPr>
        <w:ilvl w:val="3"/>
        <w:numId w:val="5"/>
      </w:numPr>
      <w:spacing w:before="240"/>
    </w:pPr>
    <w:rPr>
      <w:b/>
      <w:i/>
      <w:sz w:val="24"/>
    </w:rPr>
  </w:style>
  <w:style w:type="paragraph" w:customStyle="1" w:styleId="Num-Heading7">
    <w:name w:val="Num-Heading 7"/>
    <w:basedOn w:val="Normal"/>
    <w:next w:val="Normal"/>
    <w:rsid w:val="004A3B28"/>
    <w:pPr>
      <w:keepNext/>
      <w:numPr>
        <w:ilvl w:val="6"/>
        <w:numId w:val="17"/>
      </w:numPr>
      <w:spacing w:before="240"/>
      <w:outlineLvl w:val="6"/>
    </w:pPr>
    <w:rPr>
      <w:i/>
      <w:sz w:val="24"/>
    </w:rPr>
  </w:style>
  <w:style w:type="character" w:styleId="Emphasis">
    <w:name w:val="Emphasis"/>
    <w:basedOn w:val="DefaultParagraphFont"/>
    <w:qFormat/>
    <w:rsid w:val="008B1A2F"/>
    <w:rPr>
      <w:i/>
      <w:iCs/>
    </w:rPr>
  </w:style>
  <w:style w:type="paragraph" w:customStyle="1" w:styleId="Heading5-noTOC">
    <w:name w:val="Heading 5-no TOC"/>
    <w:basedOn w:val="Normal"/>
    <w:next w:val="Normal"/>
    <w:semiHidden/>
    <w:rsid w:val="008A13CA"/>
    <w:pPr>
      <w:keepNext/>
      <w:numPr>
        <w:ilvl w:val="4"/>
        <w:numId w:val="5"/>
      </w:numPr>
      <w:spacing w:before="240"/>
    </w:pPr>
    <w:rPr>
      <w:b/>
      <w:i/>
      <w:sz w:val="24"/>
      <w:u w:val="single"/>
    </w:rPr>
  </w:style>
  <w:style w:type="paragraph" w:customStyle="1" w:styleId="Heading6-noTOC">
    <w:name w:val="Heading 6-no TOC"/>
    <w:basedOn w:val="Normal"/>
    <w:next w:val="Normal"/>
    <w:semiHidden/>
    <w:rsid w:val="008A13CA"/>
    <w:pPr>
      <w:keepNext/>
      <w:numPr>
        <w:ilvl w:val="5"/>
        <w:numId w:val="5"/>
      </w:numPr>
      <w:spacing w:before="240"/>
    </w:pPr>
    <w:rPr>
      <w:sz w:val="24"/>
    </w:rPr>
  </w:style>
  <w:style w:type="paragraph" w:customStyle="1" w:styleId="Heading7-noTOC">
    <w:name w:val="Heading 7-no TOC"/>
    <w:basedOn w:val="Normal"/>
    <w:next w:val="Normal"/>
    <w:semiHidden/>
    <w:rsid w:val="008A13CA"/>
    <w:pPr>
      <w:keepNext/>
      <w:numPr>
        <w:ilvl w:val="6"/>
        <w:numId w:val="5"/>
      </w:numPr>
      <w:spacing w:before="240"/>
    </w:pPr>
    <w:rPr>
      <w:i/>
    </w:rPr>
  </w:style>
  <w:style w:type="paragraph" w:customStyle="1" w:styleId="Heading8-noTOC">
    <w:name w:val="Heading 8-no TOC"/>
    <w:basedOn w:val="Normal"/>
    <w:next w:val="Normal"/>
    <w:semiHidden/>
    <w:rsid w:val="008A13CA"/>
    <w:pPr>
      <w:keepNext/>
      <w:numPr>
        <w:ilvl w:val="7"/>
        <w:numId w:val="5"/>
      </w:numPr>
      <w:spacing w:before="240"/>
    </w:pPr>
    <w:rPr>
      <w:i/>
      <w:sz w:val="24"/>
      <w:u w:val="single"/>
    </w:rPr>
  </w:style>
  <w:style w:type="paragraph" w:customStyle="1" w:styleId="Heading9-noTOC">
    <w:name w:val="Heading 9-no TOC"/>
    <w:basedOn w:val="Normal"/>
    <w:next w:val="Normal"/>
    <w:semiHidden/>
    <w:rsid w:val="008A13CA"/>
    <w:pPr>
      <w:keepNext/>
      <w:numPr>
        <w:ilvl w:val="8"/>
        <w:numId w:val="5"/>
      </w:numPr>
      <w:spacing w:before="240"/>
    </w:pPr>
    <w:rPr>
      <w:b/>
    </w:rPr>
  </w:style>
  <w:style w:type="numbering" w:customStyle="1" w:styleId="Headings-noTOC">
    <w:name w:val="Headings-no TOC"/>
    <w:basedOn w:val="NoList"/>
    <w:semiHidden/>
    <w:rsid w:val="008A13CA"/>
    <w:pPr>
      <w:numPr>
        <w:numId w:val="5"/>
      </w:numPr>
    </w:pPr>
  </w:style>
  <w:style w:type="paragraph" w:customStyle="1" w:styleId="Num-Heading8">
    <w:name w:val="Num-Heading 8"/>
    <w:basedOn w:val="Normal"/>
    <w:next w:val="Normal"/>
    <w:rsid w:val="004A3B28"/>
    <w:pPr>
      <w:keepNext/>
      <w:numPr>
        <w:ilvl w:val="7"/>
        <w:numId w:val="17"/>
      </w:numPr>
      <w:spacing w:before="240"/>
      <w:outlineLvl w:val="7"/>
    </w:pPr>
    <w:rPr>
      <w:i/>
      <w:sz w:val="24"/>
      <w:u w:val="single"/>
    </w:rPr>
  </w:style>
  <w:style w:type="paragraph" w:customStyle="1" w:styleId="bullet10">
    <w:name w:val="bullet 10"/>
    <w:basedOn w:val="Normal"/>
    <w:rsid w:val="009C3601"/>
    <w:pPr>
      <w:numPr>
        <w:ilvl w:val="4"/>
        <w:numId w:val="12"/>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2"/>
      </w:numPr>
    </w:pPr>
  </w:style>
  <w:style w:type="paragraph" w:customStyle="1" w:styleId="bullet13">
    <w:name w:val="bullet 13"/>
    <w:basedOn w:val="bullet12"/>
    <w:rsid w:val="009C3601"/>
    <w:pPr>
      <w:numPr>
        <w:ilvl w:val="7"/>
      </w:numPr>
    </w:pPr>
  </w:style>
  <w:style w:type="paragraph" w:customStyle="1" w:styleId="bullet14">
    <w:name w:val="bullet 14"/>
    <w:basedOn w:val="bullet5"/>
    <w:rsid w:val="009C3601"/>
    <w:pPr>
      <w:numPr>
        <w:numId w:val="12"/>
      </w:numPr>
    </w:pPr>
  </w:style>
  <w:style w:type="numbering" w:customStyle="1" w:styleId="Bullets2">
    <w:name w:val="Bullets 2"/>
    <w:basedOn w:val="NoList"/>
    <w:semiHidden/>
    <w:rsid w:val="009C3601"/>
    <w:pPr>
      <w:numPr>
        <w:numId w:val="15"/>
      </w:numPr>
    </w:pPr>
  </w:style>
  <w:style w:type="paragraph" w:customStyle="1" w:styleId="TableBullet1indent">
    <w:name w:val="Table Bullet1 indent"/>
    <w:basedOn w:val="Normal"/>
    <w:rsid w:val="00BF7B73"/>
    <w:pPr>
      <w:numPr>
        <w:ilvl w:val="1"/>
        <w:numId w:val="6"/>
      </w:numPr>
      <w:spacing w:before="40" w:after="40"/>
    </w:pPr>
    <w:rPr>
      <w:sz w:val="20"/>
    </w:rPr>
  </w:style>
  <w:style w:type="paragraph" w:customStyle="1" w:styleId="TableBullet2indent">
    <w:name w:val="Table Bullet2 indent"/>
    <w:basedOn w:val="Normal"/>
    <w:rsid w:val="00BF7B73"/>
    <w:pPr>
      <w:numPr>
        <w:ilvl w:val="3"/>
        <w:numId w:val="6"/>
      </w:numPr>
      <w:spacing w:before="40" w:after="40"/>
    </w:pPr>
    <w:rPr>
      <w:sz w:val="20"/>
    </w:rPr>
  </w:style>
  <w:style w:type="paragraph" w:customStyle="1" w:styleId="TableBullet3indent">
    <w:name w:val="Table Bullet3 indent"/>
    <w:basedOn w:val="Normal"/>
    <w:rsid w:val="00BF7B73"/>
    <w:pPr>
      <w:numPr>
        <w:ilvl w:val="5"/>
        <w:numId w:val="6"/>
      </w:numPr>
      <w:spacing w:before="40" w:after="40"/>
    </w:pPr>
    <w:rPr>
      <w:sz w:val="20"/>
    </w:rPr>
  </w:style>
  <w:style w:type="paragraph" w:customStyle="1" w:styleId="TableBullet4indent">
    <w:name w:val="Table Bullet4 indent"/>
    <w:basedOn w:val="Normal"/>
    <w:rsid w:val="00BF7B73"/>
    <w:pPr>
      <w:numPr>
        <w:ilvl w:val="7"/>
        <w:numId w:val="6"/>
      </w:numPr>
      <w:spacing w:before="40" w:after="40"/>
    </w:pPr>
    <w:rPr>
      <w:sz w:val="20"/>
    </w:rPr>
  </w:style>
  <w:style w:type="paragraph" w:customStyle="1" w:styleId="TableBullet5">
    <w:name w:val="Table Bullet5"/>
    <w:basedOn w:val="Normal"/>
    <w:rsid w:val="00BF7B73"/>
    <w:pPr>
      <w:numPr>
        <w:ilvl w:val="8"/>
        <w:numId w:val="6"/>
      </w:numPr>
      <w:spacing w:before="40" w:after="40"/>
    </w:pPr>
    <w:rPr>
      <w:sz w:val="20"/>
    </w:rPr>
  </w:style>
  <w:style w:type="numbering" w:customStyle="1" w:styleId="TableBullets">
    <w:name w:val="Table Bullets"/>
    <w:basedOn w:val="NoList"/>
    <w:semiHidden/>
    <w:rsid w:val="00496F26"/>
    <w:pPr>
      <w:numPr>
        <w:numId w:val="6"/>
      </w:numPr>
    </w:pPr>
  </w:style>
  <w:style w:type="paragraph" w:customStyle="1" w:styleId="TableBullet6">
    <w:name w:val="Table Bullet6"/>
    <w:basedOn w:val="Normal"/>
    <w:rsid w:val="00BF7B73"/>
    <w:pPr>
      <w:numPr>
        <w:numId w:val="7"/>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7"/>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7"/>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7"/>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7"/>
      </w:numPr>
      <w:spacing w:before="40" w:after="40"/>
    </w:pPr>
    <w:rPr>
      <w:sz w:val="20"/>
    </w:rPr>
  </w:style>
  <w:style w:type="numbering" w:customStyle="1" w:styleId="TableBullets2">
    <w:name w:val="Table Bullets 2"/>
    <w:basedOn w:val="NoList"/>
    <w:semiHidden/>
    <w:rsid w:val="00664BB2"/>
    <w:pPr>
      <w:numPr>
        <w:numId w:val="7"/>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11"/>
      </w:numPr>
      <w:spacing w:before="240"/>
    </w:pPr>
    <w:rPr>
      <w:sz w:val="24"/>
    </w:rPr>
  </w:style>
  <w:style w:type="character" w:styleId="Strong">
    <w:name w:val="Strong"/>
    <w:basedOn w:val="DefaultParagraphFont"/>
    <w:qFormat/>
    <w:rsid w:val="008B1A2F"/>
    <w:rPr>
      <w:b/>
      <w:bCs/>
    </w:rPr>
  </w:style>
  <w:style w:type="table" w:customStyle="1" w:styleId="TableStyleColGrey">
    <w:name w:val="Table Style Col Grey"/>
    <w:basedOn w:val="TableNormal"/>
    <w:rsid w:val="00967017"/>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Black">
    <w:name w:val="Table Style Black"/>
    <w:basedOn w:val="TableNormal"/>
    <w:rsid w:val="00FB1656"/>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TableStyleMedBlue">
    <w:name w:val="Table Style Med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ColLtBlue">
    <w:name w:val="Table Style Col Lt Blue"/>
    <w:basedOn w:val="TableNormal"/>
    <w:rsid w:val="00967017"/>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uiPriority w:val="39"/>
    <w:qFormat/>
    <w:rsid w:val="00C34E78"/>
    <w:pPr>
      <w:keepNext/>
      <w:spacing w:before="240"/>
    </w:pPr>
    <w:rPr>
      <w:rFonts w:eastAsia="MS Mincho" w:cs="Times New Roman"/>
      <w:b/>
      <w:szCs w:val="20"/>
    </w:rPr>
  </w:style>
  <w:style w:type="paragraph" w:styleId="FootnoteText">
    <w:name w:val="footnote text"/>
    <w:basedOn w:val="Normal"/>
    <w:semiHidden/>
    <w:rsid w:val="00A76E1D"/>
    <w:rPr>
      <w:rFonts w:eastAsia="MS Mincho" w:cs="Times New Roman"/>
      <w:sz w:val="20"/>
      <w:szCs w:val="20"/>
    </w:rPr>
  </w:style>
  <w:style w:type="character" w:styleId="FootnoteReference">
    <w:name w:val="footnote reference"/>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BE06D2"/>
    <w:rPr>
      <w:rFonts w:asciiTheme="minorHAnsi" w:eastAsiaTheme="minorHAnsi" w:hAnsiTheme="minorHAnsi" w:cstheme="minorBidi"/>
      <w:b/>
      <w:snapToGrid w:val="0"/>
      <w:spacing w:val="10"/>
      <w:sz w:val="28"/>
      <w:szCs w:val="22"/>
    </w:rPr>
  </w:style>
  <w:style w:type="paragraph" w:customStyle="1" w:styleId="Num-Heading9">
    <w:name w:val="Num-Heading 9"/>
    <w:basedOn w:val="Normal"/>
    <w:next w:val="Normal"/>
    <w:rsid w:val="004A3B28"/>
    <w:pPr>
      <w:keepNext/>
      <w:numPr>
        <w:ilvl w:val="8"/>
        <w:numId w:val="17"/>
      </w:numPr>
      <w:spacing w:before="240"/>
      <w:outlineLvl w:val="8"/>
    </w:pPr>
    <w:rPr>
      <w:b/>
    </w:rPr>
  </w:style>
  <w:style w:type="character" w:customStyle="1" w:styleId="SectionDividerChar">
    <w:name w:val="Section Divider Char"/>
    <w:basedOn w:val="DefaultParagraphFont"/>
    <w:link w:val="SectionDivider"/>
    <w:rsid w:val="00433DC3"/>
    <w:rPr>
      <w:rFonts w:asciiTheme="minorHAnsi" w:eastAsiaTheme="minorHAnsi" w:hAnsiTheme="minorHAnsi" w:cstheme="minorBidi"/>
      <w:b/>
      <w:snapToGrid w:val="0"/>
      <w:sz w:val="32"/>
      <w:szCs w:val="32"/>
    </w:rPr>
  </w:style>
  <w:style w:type="numbering" w:customStyle="1" w:styleId="Num-Headings">
    <w:name w:val="Num-Headings"/>
    <w:basedOn w:val="NoList"/>
    <w:semiHidden/>
    <w:rsid w:val="004A3B28"/>
    <w:pPr>
      <w:numPr>
        <w:numId w:val="16"/>
      </w:numPr>
    </w:pPr>
  </w:style>
  <w:style w:type="character" w:customStyle="1" w:styleId="TableTextChar">
    <w:name w:val="Table Text Char"/>
    <w:aliases w:val="table text Char,t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uiPriority w:val="99"/>
    <w:rsid w:val="00F45A52"/>
    <w:rPr>
      <w:rFonts w:ascii="Arial" w:eastAsia="Times New Roman" w:hAnsi="Arial" w:cs="Arial"/>
      <w:sz w:val="11"/>
      <w:szCs w:val="22"/>
    </w:rPr>
  </w:style>
  <w:style w:type="paragraph" w:customStyle="1" w:styleId="SectionDivider-Numbered">
    <w:name w:val="Section Divider-Numbered"/>
    <w:basedOn w:val="SectionDivider"/>
    <w:rsid w:val="008369A1"/>
    <w:pPr>
      <w:numPr>
        <w:numId w:val="14"/>
      </w:numPr>
    </w:pPr>
  </w:style>
  <w:style w:type="table" w:customStyle="1" w:styleId="TableStyleWhite">
    <w:name w:val="Table Style White"/>
    <w:basedOn w:val="TableNormal"/>
    <w:uiPriority w:val="99"/>
    <w:qFormat/>
    <w:rsid w:val="001D08AA"/>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character" w:customStyle="1" w:styleId="bullet1Char">
    <w:name w:val="bullet 1 Char"/>
    <w:basedOn w:val="DefaultParagraphFont"/>
    <w:link w:val="bullet1"/>
    <w:rsid w:val="00450298"/>
    <w:rPr>
      <w:rFonts w:asciiTheme="minorHAnsi" w:eastAsiaTheme="minorHAnsi" w:hAnsiTheme="minorHAnsi" w:cstheme="minorBidi"/>
      <w:sz w:val="22"/>
      <w:szCs w:val="22"/>
    </w:rPr>
  </w:style>
  <w:style w:type="paragraph" w:styleId="Title">
    <w:name w:val="Title"/>
    <w:basedOn w:val="Normal"/>
    <w:link w:val="TitleChar"/>
    <w:qFormat/>
    <w:rsid w:val="007215A2"/>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7215A2"/>
    <w:rPr>
      <w:rFonts w:ascii="Arial" w:eastAsia="Times New Roman" w:hAnsi="Arial" w:cs="Arial"/>
      <w:b/>
      <w:bCs/>
      <w:sz w:val="22"/>
      <w:szCs w:val="24"/>
    </w:rPr>
  </w:style>
  <w:style w:type="table" w:styleId="TableGrid">
    <w:name w:val="Table Grid"/>
    <w:basedOn w:val="TableNormal"/>
    <w:rsid w:val="00106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106455"/>
    <w:tblPr>
      <w:tblStyleRowBandSize w:val="1"/>
      <w:tblStyleColBandSize w:val="1"/>
      <w:tblBorders>
        <w:top w:val="single" w:sz="4" w:space="0" w:color="71BBFF" w:themeColor="accent1" w:themeTint="66"/>
        <w:left w:val="single" w:sz="4" w:space="0" w:color="71BBFF" w:themeColor="accent1" w:themeTint="66"/>
        <w:bottom w:val="single" w:sz="4" w:space="0" w:color="71BBFF" w:themeColor="accent1" w:themeTint="66"/>
        <w:right w:val="single" w:sz="4" w:space="0" w:color="71BBFF" w:themeColor="accent1" w:themeTint="66"/>
        <w:insideH w:val="single" w:sz="4" w:space="0" w:color="71BBFF" w:themeColor="accent1" w:themeTint="66"/>
        <w:insideV w:val="single" w:sz="4" w:space="0" w:color="71BBFF" w:themeColor="accent1" w:themeTint="66"/>
      </w:tblBorders>
    </w:tblPr>
    <w:tblStylePr w:type="firstRow">
      <w:rPr>
        <w:b/>
        <w:bCs/>
      </w:rPr>
      <w:tblPr/>
      <w:tcPr>
        <w:tcBorders>
          <w:bottom w:val="single" w:sz="12" w:space="0" w:color="2A99FF" w:themeColor="accent1" w:themeTint="99"/>
        </w:tcBorders>
      </w:tcPr>
    </w:tblStylePr>
    <w:tblStylePr w:type="lastRow">
      <w:rPr>
        <w:b/>
        <w:bCs/>
      </w:rPr>
      <w:tblPr/>
      <w:tcPr>
        <w:tcBorders>
          <w:top w:val="double" w:sz="2" w:space="0" w:color="2A99FF"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semiHidden/>
    <w:unhideWhenUsed/>
    <w:rsid w:val="00870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002F"/>
    <w:rPr>
      <w:rFonts w:ascii="Segoe UI" w:eastAsiaTheme="minorHAnsi" w:hAnsi="Segoe UI" w:cs="Segoe UI"/>
      <w:sz w:val="18"/>
      <w:szCs w:val="18"/>
    </w:rPr>
  </w:style>
  <w:style w:type="paragraph" w:styleId="ListParagraph">
    <w:name w:val="List Paragraph"/>
    <w:basedOn w:val="Normal"/>
    <w:uiPriority w:val="34"/>
    <w:qFormat/>
    <w:rsid w:val="00F263A4"/>
    <w:pPr>
      <w:ind w:left="720"/>
      <w:contextualSpacing/>
    </w:pPr>
  </w:style>
  <w:style w:type="paragraph" w:styleId="NormalWeb">
    <w:name w:val="Normal (Web)"/>
    <w:basedOn w:val="Normal"/>
    <w:uiPriority w:val="99"/>
    <w:semiHidden/>
    <w:unhideWhenUsed/>
    <w:rsid w:val="00056EC9"/>
    <w:pPr>
      <w:spacing w:after="22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B7AE0"/>
    <w:rPr>
      <w:sz w:val="16"/>
      <w:szCs w:val="16"/>
    </w:rPr>
  </w:style>
  <w:style w:type="paragraph" w:styleId="CommentText">
    <w:name w:val="annotation text"/>
    <w:basedOn w:val="Normal"/>
    <w:link w:val="CommentTextChar"/>
    <w:semiHidden/>
    <w:unhideWhenUsed/>
    <w:rsid w:val="003B7AE0"/>
    <w:pPr>
      <w:spacing w:line="240" w:lineRule="auto"/>
    </w:pPr>
    <w:rPr>
      <w:sz w:val="20"/>
      <w:szCs w:val="20"/>
    </w:rPr>
  </w:style>
  <w:style w:type="character" w:customStyle="1" w:styleId="CommentTextChar">
    <w:name w:val="Comment Text Char"/>
    <w:basedOn w:val="DefaultParagraphFont"/>
    <w:link w:val="CommentText"/>
    <w:semiHidden/>
    <w:rsid w:val="003B7AE0"/>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3B7AE0"/>
    <w:rPr>
      <w:b/>
      <w:bCs/>
    </w:rPr>
  </w:style>
  <w:style w:type="character" w:customStyle="1" w:styleId="CommentSubjectChar">
    <w:name w:val="Comment Subject Char"/>
    <w:basedOn w:val="CommentTextChar"/>
    <w:link w:val="CommentSubject"/>
    <w:semiHidden/>
    <w:rsid w:val="003B7AE0"/>
    <w:rPr>
      <w:rFonts w:asciiTheme="minorHAnsi" w:eastAsiaTheme="minorHAnsi" w:hAnsiTheme="minorHAnsi" w:cstheme="minorBidi"/>
      <w:b/>
      <w:bCs/>
    </w:rPr>
  </w:style>
  <w:style w:type="paragraph" w:styleId="NoSpacing">
    <w:name w:val="No Spacing"/>
    <w:link w:val="NoSpacingChar"/>
    <w:uiPriority w:val="1"/>
    <w:qFormat/>
    <w:rsid w:val="0097530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75308"/>
    <w:rPr>
      <w:rFonts w:asciiTheme="minorHAnsi" w:eastAsiaTheme="minorEastAsia" w:hAnsiTheme="minorHAnsi" w:cstheme="minorBidi"/>
      <w:sz w:val="22"/>
      <w:szCs w:val="22"/>
    </w:rPr>
  </w:style>
  <w:style w:type="paragraph" w:customStyle="1" w:styleId="Default">
    <w:name w:val="Default"/>
    <w:rsid w:val="00170E32"/>
    <w:pPr>
      <w:autoSpaceDE w:val="0"/>
      <w:autoSpaceDN w:val="0"/>
      <w:adjustRightInd w:val="0"/>
    </w:pPr>
    <w:rPr>
      <w:rFonts w:ascii="Times New Roman" w:hAnsi="Times New Roman"/>
      <w:color w:val="000000"/>
      <w:sz w:val="24"/>
      <w:szCs w:val="24"/>
    </w:rPr>
  </w:style>
  <w:style w:type="table" w:customStyle="1" w:styleId="TableStyleDarkBlue1">
    <w:name w:val="Table Style Dark Blue1"/>
    <w:basedOn w:val="TableNormal"/>
    <w:rsid w:val="00E12043"/>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0517">
      <w:bodyDiv w:val="1"/>
      <w:marLeft w:val="0"/>
      <w:marRight w:val="0"/>
      <w:marTop w:val="0"/>
      <w:marBottom w:val="0"/>
      <w:divBdr>
        <w:top w:val="none" w:sz="0" w:space="0" w:color="auto"/>
        <w:left w:val="none" w:sz="0" w:space="0" w:color="auto"/>
        <w:bottom w:val="none" w:sz="0" w:space="0" w:color="auto"/>
        <w:right w:val="none" w:sz="0" w:space="0" w:color="auto"/>
      </w:divBdr>
    </w:div>
    <w:div w:id="151986757">
      <w:bodyDiv w:val="1"/>
      <w:marLeft w:val="0"/>
      <w:marRight w:val="0"/>
      <w:marTop w:val="0"/>
      <w:marBottom w:val="0"/>
      <w:divBdr>
        <w:top w:val="none" w:sz="0" w:space="0" w:color="auto"/>
        <w:left w:val="none" w:sz="0" w:space="0" w:color="auto"/>
        <w:bottom w:val="none" w:sz="0" w:space="0" w:color="auto"/>
        <w:right w:val="none" w:sz="0" w:space="0" w:color="auto"/>
      </w:divBdr>
      <w:divsChild>
        <w:div w:id="1731075131">
          <w:marLeft w:val="0"/>
          <w:marRight w:val="0"/>
          <w:marTop w:val="0"/>
          <w:marBottom w:val="0"/>
          <w:divBdr>
            <w:top w:val="none" w:sz="0" w:space="0" w:color="auto"/>
            <w:left w:val="none" w:sz="0" w:space="0" w:color="auto"/>
            <w:bottom w:val="none" w:sz="0" w:space="0" w:color="auto"/>
            <w:right w:val="none" w:sz="0" w:space="0" w:color="auto"/>
          </w:divBdr>
          <w:divsChild>
            <w:div w:id="303005467">
              <w:marLeft w:val="0"/>
              <w:marRight w:val="0"/>
              <w:marTop w:val="0"/>
              <w:marBottom w:val="4545"/>
              <w:divBdr>
                <w:top w:val="none" w:sz="0" w:space="0" w:color="auto"/>
                <w:left w:val="none" w:sz="0" w:space="0" w:color="auto"/>
                <w:bottom w:val="none" w:sz="0" w:space="0" w:color="auto"/>
                <w:right w:val="none" w:sz="0" w:space="0" w:color="auto"/>
              </w:divBdr>
              <w:divsChild>
                <w:div w:id="675352597">
                  <w:marLeft w:val="0"/>
                  <w:marRight w:val="0"/>
                  <w:marTop w:val="0"/>
                  <w:marBottom w:val="0"/>
                  <w:divBdr>
                    <w:top w:val="none" w:sz="0" w:space="0" w:color="auto"/>
                    <w:left w:val="none" w:sz="0" w:space="0" w:color="auto"/>
                    <w:bottom w:val="none" w:sz="0" w:space="0" w:color="auto"/>
                    <w:right w:val="none" w:sz="0" w:space="0" w:color="auto"/>
                  </w:divBdr>
                  <w:divsChild>
                    <w:div w:id="1322467594">
                      <w:marLeft w:val="-225"/>
                      <w:marRight w:val="-225"/>
                      <w:marTop w:val="0"/>
                      <w:marBottom w:val="0"/>
                      <w:divBdr>
                        <w:top w:val="none" w:sz="0" w:space="0" w:color="auto"/>
                        <w:left w:val="none" w:sz="0" w:space="0" w:color="auto"/>
                        <w:bottom w:val="none" w:sz="0" w:space="0" w:color="auto"/>
                        <w:right w:val="none" w:sz="0" w:space="0" w:color="auto"/>
                      </w:divBdr>
                      <w:divsChild>
                        <w:div w:id="891967246">
                          <w:marLeft w:val="0"/>
                          <w:marRight w:val="0"/>
                          <w:marTop w:val="0"/>
                          <w:marBottom w:val="0"/>
                          <w:divBdr>
                            <w:top w:val="none" w:sz="0" w:space="0" w:color="auto"/>
                            <w:left w:val="none" w:sz="0" w:space="0" w:color="auto"/>
                            <w:bottom w:val="none" w:sz="0" w:space="0" w:color="auto"/>
                            <w:right w:val="none" w:sz="0" w:space="0" w:color="auto"/>
                          </w:divBdr>
                          <w:divsChild>
                            <w:div w:id="269633389">
                              <w:marLeft w:val="0"/>
                              <w:marRight w:val="0"/>
                              <w:marTop w:val="0"/>
                              <w:marBottom w:val="0"/>
                              <w:divBdr>
                                <w:top w:val="none" w:sz="0" w:space="0" w:color="auto"/>
                                <w:left w:val="none" w:sz="0" w:space="0" w:color="auto"/>
                                <w:bottom w:val="none" w:sz="0" w:space="0" w:color="auto"/>
                                <w:right w:val="none" w:sz="0" w:space="0" w:color="auto"/>
                              </w:divBdr>
                              <w:divsChild>
                                <w:div w:id="742678745">
                                  <w:marLeft w:val="0"/>
                                  <w:marRight w:val="0"/>
                                  <w:marTop w:val="0"/>
                                  <w:marBottom w:val="0"/>
                                  <w:divBdr>
                                    <w:top w:val="none" w:sz="0" w:space="0" w:color="auto"/>
                                    <w:left w:val="none" w:sz="0" w:space="0" w:color="auto"/>
                                    <w:bottom w:val="none" w:sz="0" w:space="0" w:color="auto"/>
                                    <w:right w:val="none" w:sz="0" w:space="0" w:color="auto"/>
                                  </w:divBdr>
                                  <w:divsChild>
                                    <w:div w:id="126246376">
                                      <w:marLeft w:val="-225"/>
                                      <w:marRight w:val="-225"/>
                                      <w:marTop w:val="0"/>
                                      <w:marBottom w:val="0"/>
                                      <w:divBdr>
                                        <w:top w:val="none" w:sz="0" w:space="0" w:color="auto"/>
                                        <w:left w:val="none" w:sz="0" w:space="0" w:color="auto"/>
                                        <w:bottom w:val="none" w:sz="0" w:space="0" w:color="auto"/>
                                        <w:right w:val="none" w:sz="0" w:space="0" w:color="auto"/>
                                      </w:divBdr>
                                      <w:divsChild>
                                        <w:div w:id="1250820143">
                                          <w:marLeft w:val="0"/>
                                          <w:marRight w:val="0"/>
                                          <w:marTop w:val="0"/>
                                          <w:marBottom w:val="0"/>
                                          <w:divBdr>
                                            <w:top w:val="none" w:sz="0" w:space="0" w:color="auto"/>
                                            <w:left w:val="none" w:sz="0" w:space="0" w:color="auto"/>
                                            <w:bottom w:val="none" w:sz="0" w:space="0" w:color="auto"/>
                                            <w:right w:val="none" w:sz="0" w:space="0" w:color="auto"/>
                                          </w:divBdr>
                                          <w:divsChild>
                                            <w:div w:id="461464708">
                                              <w:marLeft w:val="0"/>
                                              <w:marRight w:val="0"/>
                                              <w:marTop w:val="0"/>
                                              <w:marBottom w:val="0"/>
                                              <w:divBdr>
                                                <w:top w:val="none" w:sz="0" w:space="0" w:color="auto"/>
                                                <w:left w:val="none" w:sz="0" w:space="0" w:color="auto"/>
                                                <w:bottom w:val="none" w:sz="0" w:space="0" w:color="auto"/>
                                                <w:right w:val="none" w:sz="0" w:space="0" w:color="auto"/>
                                              </w:divBdr>
                                              <w:divsChild>
                                                <w:div w:id="1502550886">
                                                  <w:marLeft w:val="0"/>
                                                  <w:marRight w:val="0"/>
                                                  <w:marTop w:val="0"/>
                                                  <w:marBottom w:val="0"/>
                                                  <w:divBdr>
                                                    <w:top w:val="none" w:sz="0" w:space="0" w:color="auto"/>
                                                    <w:left w:val="none" w:sz="0" w:space="0" w:color="auto"/>
                                                    <w:bottom w:val="none" w:sz="0" w:space="0" w:color="auto"/>
                                                    <w:right w:val="none" w:sz="0" w:space="0" w:color="auto"/>
                                                  </w:divBdr>
                                                  <w:divsChild>
                                                    <w:div w:id="1073045853">
                                                      <w:marLeft w:val="0"/>
                                                      <w:marRight w:val="0"/>
                                                      <w:marTop w:val="0"/>
                                                      <w:marBottom w:val="0"/>
                                                      <w:divBdr>
                                                        <w:top w:val="none" w:sz="0" w:space="0" w:color="auto"/>
                                                        <w:left w:val="none" w:sz="0" w:space="0" w:color="auto"/>
                                                        <w:bottom w:val="none" w:sz="0" w:space="0" w:color="auto"/>
                                                        <w:right w:val="none" w:sz="0" w:space="0" w:color="auto"/>
                                                      </w:divBdr>
                                                      <w:divsChild>
                                                        <w:div w:id="486481767">
                                                          <w:marLeft w:val="-225"/>
                                                          <w:marRight w:val="-225"/>
                                                          <w:marTop w:val="0"/>
                                                          <w:marBottom w:val="0"/>
                                                          <w:divBdr>
                                                            <w:top w:val="none" w:sz="0" w:space="0" w:color="auto"/>
                                                            <w:left w:val="none" w:sz="0" w:space="0" w:color="auto"/>
                                                            <w:bottom w:val="none" w:sz="0" w:space="0" w:color="auto"/>
                                                            <w:right w:val="none" w:sz="0" w:space="0" w:color="auto"/>
                                                          </w:divBdr>
                                                          <w:divsChild>
                                                            <w:div w:id="1642953414">
                                                              <w:marLeft w:val="0"/>
                                                              <w:marRight w:val="0"/>
                                                              <w:marTop w:val="0"/>
                                                              <w:marBottom w:val="0"/>
                                                              <w:divBdr>
                                                                <w:top w:val="none" w:sz="0" w:space="0" w:color="auto"/>
                                                                <w:left w:val="none" w:sz="0" w:space="0" w:color="auto"/>
                                                                <w:bottom w:val="none" w:sz="0" w:space="0" w:color="auto"/>
                                                                <w:right w:val="none" w:sz="0" w:space="0" w:color="auto"/>
                                                              </w:divBdr>
                                                              <w:divsChild>
                                                                <w:div w:id="76095386">
                                                                  <w:marLeft w:val="0"/>
                                                                  <w:marRight w:val="0"/>
                                                                  <w:marTop w:val="0"/>
                                                                  <w:marBottom w:val="0"/>
                                                                  <w:divBdr>
                                                                    <w:top w:val="none" w:sz="0" w:space="0" w:color="auto"/>
                                                                    <w:left w:val="none" w:sz="0" w:space="0" w:color="auto"/>
                                                                    <w:bottom w:val="none" w:sz="0" w:space="0" w:color="auto"/>
                                                                    <w:right w:val="none" w:sz="0" w:space="0" w:color="auto"/>
                                                                  </w:divBdr>
                                                                  <w:divsChild>
                                                                    <w:div w:id="392587995">
                                                                      <w:marLeft w:val="0"/>
                                                                      <w:marRight w:val="0"/>
                                                                      <w:marTop w:val="0"/>
                                                                      <w:marBottom w:val="0"/>
                                                                      <w:divBdr>
                                                                        <w:top w:val="none" w:sz="0" w:space="0" w:color="auto"/>
                                                                        <w:left w:val="none" w:sz="0" w:space="0" w:color="auto"/>
                                                                        <w:bottom w:val="none" w:sz="0" w:space="0" w:color="auto"/>
                                                                        <w:right w:val="none" w:sz="0" w:space="0" w:color="auto"/>
                                                                      </w:divBdr>
                                                                      <w:divsChild>
                                                                        <w:div w:id="1132745848">
                                                                          <w:marLeft w:val="0"/>
                                                                          <w:marRight w:val="0"/>
                                                                          <w:marTop w:val="0"/>
                                                                          <w:marBottom w:val="0"/>
                                                                          <w:divBdr>
                                                                            <w:top w:val="none" w:sz="0" w:space="0" w:color="auto"/>
                                                                            <w:left w:val="none" w:sz="0" w:space="0" w:color="auto"/>
                                                                            <w:bottom w:val="none" w:sz="0" w:space="0" w:color="auto"/>
                                                                            <w:right w:val="none" w:sz="0" w:space="0" w:color="auto"/>
                                                                          </w:divBdr>
                                                                          <w:divsChild>
                                                                            <w:div w:id="900675036">
                                                                              <w:marLeft w:val="0"/>
                                                                              <w:marRight w:val="0"/>
                                                                              <w:marTop w:val="0"/>
                                                                              <w:marBottom w:val="0"/>
                                                                              <w:divBdr>
                                                                                <w:top w:val="none" w:sz="0" w:space="0" w:color="auto"/>
                                                                                <w:left w:val="none" w:sz="0" w:space="0" w:color="auto"/>
                                                                                <w:bottom w:val="none" w:sz="0" w:space="0" w:color="auto"/>
                                                                                <w:right w:val="none" w:sz="0" w:space="0" w:color="auto"/>
                                                                              </w:divBdr>
                                                                              <w:divsChild>
                                                                                <w:div w:id="8915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66229">
      <w:bodyDiv w:val="1"/>
      <w:marLeft w:val="0"/>
      <w:marRight w:val="0"/>
      <w:marTop w:val="0"/>
      <w:marBottom w:val="0"/>
      <w:divBdr>
        <w:top w:val="none" w:sz="0" w:space="0" w:color="auto"/>
        <w:left w:val="none" w:sz="0" w:space="0" w:color="auto"/>
        <w:bottom w:val="none" w:sz="0" w:space="0" w:color="auto"/>
        <w:right w:val="none" w:sz="0" w:space="0" w:color="auto"/>
      </w:divBdr>
    </w:div>
    <w:div w:id="484400403">
      <w:bodyDiv w:val="1"/>
      <w:marLeft w:val="0"/>
      <w:marRight w:val="0"/>
      <w:marTop w:val="0"/>
      <w:marBottom w:val="0"/>
      <w:divBdr>
        <w:top w:val="none" w:sz="0" w:space="0" w:color="auto"/>
        <w:left w:val="none" w:sz="0" w:space="0" w:color="auto"/>
        <w:bottom w:val="none" w:sz="0" w:space="0" w:color="auto"/>
        <w:right w:val="none" w:sz="0" w:space="0" w:color="auto"/>
      </w:divBdr>
      <w:divsChild>
        <w:div w:id="114720174">
          <w:marLeft w:val="1022"/>
          <w:marRight w:val="0"/>
          <w:marTop w:val="0"/>
          <w:marBottom w:val="0"/>
          <w:divBdr>
            <w:top w:val="none" w:sz="0" w:space="0" w:color="auto"/>
            <w:left w:val="none" w:sz="0" w:space="0" w:color="auto"/>
            <w:bottom w:val="none" w:sz="0" w:space="0" w:color="auto"/>
            <w:right w:val="none" w:sz="0" w:space="0" w:color="auto"/>
          </w:divBdr>
        </w:div>
      </w:divsChild>
    </w:div>
    <w:div w:id="593126195">
      <w:bodyDiv w:val="1"/>
      <w:marLeft w:val="0"/>
      <w:marRight w:val="0"/>
      <w:marTop w:val="0"/>
      <w:marBottom w:val="0"/>
      <w:divBdr>
        <w:top w:val="none" w:sz="0" w:space="0" w:color="auto"/>
        <w:left w:val="none" w:sz="0" w:space="0" w:color="auto"/>
        <w:bottom w:val="none" w:sz="0" w:space="0" w:color="auto"/>
        <w:right w:val="none" w:sz="0" w:space="0" w:color="auto"/>
      </w:divBdr>
    </w:div>
    <w:div w:id="631441549">
      <w:bodyDiv w:val="1"/>
      <w:marLeft w:val="0"/>
      <w:marRight w:val="0"/>
      <w:marTop w:val="0"/>
      <w:marBottom w:val="0"/>
      <w:divBdr>
        <w:top w:val="none" w:sz="0" w:space="0" w:color="auto"/>
        <w:left w:val="none" w:sz="0" w:space="0" w:color="auto"/>
        <w:bottom w:val="none" w:sz="0" w:space="0" w:color="auto"/>
        <w:right w:val="none" w:sz="0" w:space="0" w:color="auto"/>
      </w:divBdr>
      <w:divsChild>
        <w:div w:id="559368538">
          <w:marLeft w:val="0"/>
          <w:marRight w:val="0"/>
          <w:marTop w:val="0"/>
          <w:marBottom w:val="0"/>
          <w:divBdr>
            <w:top w:val="none" w:sz="0" w:space="0" w:color="auto"/>
            <w:left w:val="none" w:sz="0" w:space="0" w:color="auto"/>
            <w:bottom w:val="none" w:sz="0" w:space="0" w:color="auto"/>
            <w:right w:val="none" w:sz="0" w:space="0" w:color="auto"/>
          </w:divBdr>
          <w:divsChild>
            <w:div w:id="1752773089">
              <w:marLeft w:val="0"/>
              <w:marRight w:val="0"/>
              <w:marTop w:val="0"/>
              <w:marBottom w:val="4545"/>
              <w:divBdr>
                <w:top w:val="none" w:sz="0" w:space="0" w:color="auto"/>
                <w:left w:val="none" w:sz="0" w:space="0" w:color="auto"/>
                <w:bottom w:val="none" w:sz="0" w:space="0" w:color="auto"/>
                <w:right w:val="none" w:sz="0" w:space="0" w:color="auto"/>
              </w:divBdr>
              <w:divsChild>
                <w:div w:id="1336880080">
                  <w:marLeft w:val="0"/>
                  <w:marRight w:val="0"/>
                  <w:marTop w:val="0"/>
                  <w:marBottom w:val="0"/>
                  <w:divBdr>
                    <w:top w:val="none" w:sz="0" w:space="0" w:color="auto"/>
                    <w:left w:val="none" w:sz="0" w:space="0" w:color="auto"/>
                    <w:bottom w:val="none" w:sz="0" w:space="0" w:color="auto"/>
                    <w:right w:val="none" w:sz="0" w:space="0" w:color="auto"/>
                  </w:divBdr>
                  <w:divsChild>
                    <w:div w:id="572391466">
                      <w:marLeft w:val="-225"/>
                      <w:marRight w:val="-225"/>
                      <w:marTop w:val="0"/>
                      <w:marBottom w:val="0"/>
                      <w:divBdr>
                        <w:top w:val="none" w:sz="0" w:space="0" w:color="auto"/>
                        <w:left w:val="none" w:sz="0" w:space="0" w:color="auto"/>
                        <w:bottom w:val="none" w:sz="0" w:space="0" w:color="auto"/>
                        <w:right w:val="none" w:sz="0" w:space="0" w:color="auto"/>
                      </w:divBdr>
                      <w:divsChild>
                        <w:div w:id="216088715">
                          <w:marLeft w:val="0"/>
                          <w:marRight w:val="0"/>
                          <w:marTop w:val="0"/>
                          <w:marBottom w:val="0"/>
                          <w:divBdr>
                            <w:top w:val="none" w:sz="0" w:space="0" w:color="auto"/>
                            <w:left w:val="none" w:sz="0" w:space="0" w:color="auto"/>
                            <w:bottom w:val="none" w:sz="0" w:space="0" w:color="auto"/>
                            <w:right w:val="none" w:sz="0" w:space="0" w:color="auto"/>
                          </w:divBdr>
                          <w:divsChild>
                            <w:div w:id="1132554891">
                              <w:marLeft w:val="0"/>
                              <w:marRight w:val="0"/>
                              <w:marTop w:val="0"/>
                              <w:marBottom w:val="0"/>
                              <w:divBdr>
                                <w:top w:val="none" w:sz="0" w:space="0" w:color="auto"/>
                                <w:left w:val="none" w:sz="0" w:space="0" w:color="auto"/>
                                <w:bottom w:val="none" w:sz="0" w:space="0" w:color="auto"/>
                                <w:right w:val="none" w:sz="0" w:space="0" w:color="auto"/>
                              </w:divBdr>
                              <w:divsChild>
                                <w:div w:id="15205815">
                                  <w:marLeft w:val="0"/>
                                  <w:marRight w:val="0"/>
                                  <w:marTop w:val="0"/>
                                  <w:marBottom w:val="0"/>
                                  <w:divBdr>
                                    <w:top w:val="none" w:sz="0" w:space="0" w:color="auto"/>
                                    <w:left w:val="none" w:sz="0" w:space="0" w:color="auto"/>
                                    <w:bottom w:val="none" w:sz="0" w:space="0" w:color="auto"/>
                                    <w:right w:val="none" w:sz="0" w:space="0" w:color="auto"/>
                                  </w:divBdr>
                                  <w:divsChild>
                                    <w:div w:id="1911192271">
                                      <w:marLeft w:val="-225"/>
                                      <w:marRight w:val="-225"/>
                                      <w:marTop w:val="0"/>
                                      <w:marBottom w:val="0"/>
                                      <w:divBdr>
                                        <w:top w:val="none" w:sz="0" w:space="0" w:color="auto"/>
                                        <w:left w:val="none" w:sz="0" w:space="0" w:color="auto"/>
                                        <w:bottom w:val="none" w:sz="0" w:space="0" w:color="auto"/>
                                        <w:right w:val="none" w:sz="0" w:space="0" w:color="auto"/>
                                      </w:divBdr>
                                      <w:divsChild>
                                        <w:div w:id="452873154">
                                          <w:marLeft w:val="0"/>
                                          <w:marRight w:val="0"/>
                                          <w:marTop w:val="0"/>
                                          <w:marBottom w:val="0"/>
                                          <w:divBdr>
                                            <w:top w:val="none" w:sz="0" w:space="0" w:color="auto"/>
                                            <w:left w:val="none" w:sz="0" w:space="0" w:color="auto"/>
                                            <w:bottom w:val="none" w:sz="0" w:space="0" w:color="auto"/>
                                            <w:right w:val="none" w:sz="0" w:space="0" w:color="auto"/>
                                          </w:divBdr>
                                          <w:divsChild>
                                            <w:div w:id="351616081">
                                              <w:marLeft w:val="0"/>
                                              <w:marRight w:val="0"/>
                                              <w:marTop w:val="0"/>
                                              <w:marBottom w:val="0"/>
                                              <w:divBdr>
                                                <w:top w:val="none" w:sz="0" w:space="0" w:color="auto"/>
                                                <w:left w:val="none" w:sz="0" w:space="0" w:color="auto"/>
                                                <w:bottom w:val="none" w:sz="0" w:space="0" w:color="auto"/>
                                                <w:right w:val="none" w:sz="0" w:space="0" w:color="auto"/>
                                              </w:divBdr>
                                              <w:divsChild>
                                                <w:div w:id="1276445169">
                                                  <w:marLeft w:val="0"/>
                                                  <w:marRight w:val="0"/>
                                                  <w:marTop w:val="0"/>
                                                  <w:marBottom w:val="0"/>
                                                  <w:divBdr>
                                                    <w:top w:val="none" w:sz="0" w:space="0" w:color="auto"/>
                                                    <w:left w:val="none" w:sz="0" w:space="0" w:color="auto"/>
                                                    <w:bottom w:val="none" w:sz="0" w:space="0" w:color="auto"/>
                                                    <w:right w:val="none" w:sz="0" w:space="0" w:color="auto"/>
                                                  </w:divBdr>
                                                  <w:divsChild>
                                                    <w:div w:id="1848128267">
                                                      <w:marLeft w:val="0"/>
                                                      <w:marRight w:val="0"/>
                                                      <w:marTop w:val="0"/>
                                                      <w:marBottom w:val="0"/>
                                                      <w:divBdr>
                                                        <w:top w:val="none" w:sz="0" w:space="0" w:color="auto"/>
                                                        <w:left w:val="none" w:sz="0" w:space="0" w:color="auto"/>
                                                        <w:bottom w:val="none" w:sz="0" w:space="0" w:color="auto"/>
                                                        <w:right w:val="none" w:sz="0" w:space="0" w:color="auto"/>
                                                      </w:divBdr>
                                                      <w:divsChild>
                                                        <w:div w:id="2029402499">
                                                          <w:marLeft w:val="-225"/>
                                                          <w:marRight w:val="-225"/>
                                                          <w:marTop w:val="0"/>
                                                          <w:marBottom w:val="0"/>
                                                          <w:divBdr>
                                                            <w:top w:val="none" w:sz="0" w:space="0" w:color="auto"/>
                                                            <w:left w:val="none" w:sz="0" w:space="0" w:color="auto"/>
                                                            <w:bottom w:val="none" w:sz="0" w:space="0" w:color="auto"/>
                                                            <w:right w:val="none" w:sz="0" w:space="0" w:color="auto"/>
                                                          </w:divBdr>
                                                          <w:divsChild>
                                                            <w:div w:id="379407669">
                                                              <w:marLeft w:val="0"/>
                                                              <w:marRight w:val="0"/>
                                                              <w:marTop w:val="0"/>
                                                              <w:marBottom w:val="0"/>
                                                              <w:divBdr>
                                                                <w:top w:val="none" w:sz="0" w:space="0" w:color="auto"/>
                                                                <w:left w:val="none" w:sz="0" w:space="0" w:color="auto"/>
                                                                <w:bottom w:val="none" w:sz="0" w:space="0" w:color="auto"/>
                                                                <w:right w:val="none" w:sz="0" w:space="0" w:color="auto"/>
                                                              </w:divBdr>
                                                              <w:divsChild>
                                                                <w:div w:id="231547026">
                                                                  <w:marLeft w:val="0"/>
                                                                  <w:marRight w:val="0"/>
                                                                  <w:marTop w:val="0"/>
                                                                  <w:marBottom w:val="0"/>
                                                                  <w:divBdr>
                                                                    <w:top w:val="none" w:sz="0" w:space="0" w:color="auto"/>
                                                                    <w:left w:val="none" w:sz="0" w:space="0" w:color="auto"/>
                                                                    <w:bottom w:val="none" w:sz="0" w:space="0" w:color="auto"/>
                                                                    <w:right w:val="none" w:sz="0" w:space="0" w:color="auto"/>
                                                                  </w:divBdr>
                                                                  <w:divsChild>
                                                                    <w:div w:id="1346593038">
                                                                      <w:marLeft w:val="0"/>
                                                                      <w:marRight w:val="0"/>
                                                                      <w:marTop w:val="0"/>
                                                                      <w:marBottom w:val="0"/>
                                                                      <w:divBdr>
                                                                        <w:top w:val="none" w:sz="0" w:space="0" w:color="auto"/>
                                                                        <w:left w:val="none" w:sz="0" w:space="0" w:color="auto"/>
                                                                        <w:bottom w:val="none" w:sz="0" w:space="0" w:color="auto"/>
                                                                        <w:right w:val="none" w:sz="0" w:space="0" w:color="auto"/>
                                                                      </w:divBdr>
                                                                      <w:divsChild>
                                                                        <w:div w:id="592863691">
                                                                          <w:marLeft w:val="0"/>
                                                                          <w:marRight w:val="0"/>
                                                                          <w:marTop w:val="0"/>
                                                                          <w:marBottom w:val="0"/>
                                                                          <w:divBdr>
                                                                            <w:top w:val="none" w:sz="0" w:space="0" w:color="auto"/>
                                                                            <w:left w:val="none" w:sz="0" w:space="0" w:color="auto"/>
                                                                            <w:bottom w:val="none" w:sz="0" w:space="0" w:color="auto"/>
                                                                            <w:right w:val="none" w:sz="0" w:space="0" w:color="auto"/>
                                                                          </w:divBdr>
                                                                          <w:divsChild>
                                                                            <w:div w:id="855003716">
                                                                              <w:marLeft w:val="0"/>
                                                                              <w:marRight w:val="0"/>
                                                                              <w:marTop w:val="0"/>
                                                                              <w:marBottom w:val="0"/>
                                                                              <w:divBdr>
                                                                                <w:top w:val="none" w:sz="0" w:space="0" w:color="auto"/>
                                                                                <w:left w:val="none" w:sz="0" w:space="0" w:color="auto"/>
                                                                                <w:bottom w:val="none" w:sz="0" w:space="0" w:color="auto"/>
                                                                                <w:right w:val="none" w:sz="0" w:space="0" w:color="auto"/>
                                                                              </w:divBdr>
                                                                              <w:divsChild>
                                                                                <w:div w:id="15985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1591">
      <w:bodyDiv w:val="1"/>
      <w:marLeft w:val="0"/>
      <w:marRight w:val="0"/>
      <w:marTop w:val="0"/>
      <w:marBottom w:val="0"/>
      <w:divBdr>
        <w:top w:val="none" w:sz="0" w:space="0" w:color="auto"/>
        <w:left w:val="none" w:sz="0" w:space="0" w:color="auto"/>
        <w:bottom w:val="none" w:sz="0" w:space="0" w:color="auto"/>
        <w:right w:val="none" w:sz="0" w:space="0" w:color="auto"/>
      </w:divBdr>
    </w:div>
    <w:div w:id="690104396">
      <w:bodyDiv w:val="1"/>
      <w:marLeft w:val="0"/>
      <w:marRight w:val="0"/>
      <w:marTop w:val="0"/>
      <w:marBottom w:val="0"/>
      <w:divBdr>
        <w:top w:val="none" w:sz="0" w:space="0" w:color="auto"/>
        <w:left w:val="none" w:sz="0" w:space="0" w:color="auto"/>
        <w:bottom w:val="none" w:sz="0" w:space="0" w:color="auto"/>
        <w:right w:val="none" w:sz="0" w:space="0" w:color="auto"/>
      </w:divBdr>
      <w:divsChild>
        <w:div w:id="332417360">
          <w:marLeft w:val="0"/>
          <w:marRight w:val="0"/>
          <w:marTop w:val="0"/>
          <w:marBottom w:val="0"/>
          <w:divBdr>
            <w:top w:val="none" w:sz="0" w:space="0" w:color="auto"/>
            <w:left w:val="none" w:sz="0" w:space="0" w:color="auto"/>
            <w:bottom w:val="none" w:sz="0" w:space="0" w:color="auto"/>
            <w:right w:val="none" w:sz="0" w:space="0" w:color="auto"/>
          </w:divBdr>
          <w:divsChild>
            <w:div w:id="199631221">
              <w:marLeft w:val="0"/>
              <w:marRight w:val="0"/>
              <w:marTop w:val="0"/>
              <w:marBottom w:val="4545"/>
              <w:divBdr>
                <w:top w:val="none" w:sz="0" w:space="0" w:color="auto"/>
                <w:left w:val="none" w:sz="0" w:space="0" w:color="auto"/>
                <w:bottom w:val="none" w:sz="0" w:space="0" w:color="auto"/>
                <w:right w:val="none" w:sz="0" w:space="0" w:color="auto"/>
              </w:divBdr>
              <w:divsChild>
                <w:div w:id="1289892321">
                  <w:marLeft w:val="0"/>
                  <w:marRight w:val="0"/>
                  <w:marTop w:val="0"/>
                  <w:marBottom w:val="0"/>
                  <w:divBdr>
                    <w:top w:val="none" w:sz="0" w:space="0" w:color="auto"/>
                    <w:left w:val="none" w:sz="0" w:space="0" w:color="auto"/>
                    <w:bottom w:val="none" w:sz="0" w:space="0" w:color="auto"/>
                    <w:right w:val="none" w:sz="0" w:space="0" w:color="auto"/>
                  </w:divBdr>
                  <w:divsChild>
                    <w:div w:id="1679772282">
                      <w:marLeft w:val="-225"/>
                      <w:marRight w:val="-225"/>
                      <w:marTop w:val="0"/>
                      <w:marBottom w:val="0"/>
                      <w:divBdr>
                        <w:top w:val="none" w:sz="0" w:space="0" w:color="auto"/>
                        <w:left w:val="none" w:sz="0" w:space="0" w:color="auto"/>
                        <w:bottom w:val="none" w:sz="0" w:space="0" w:color="auto"/>
                        <w:right w:val="none" w:sz="0" w:space="0" w:color="auto"/>
                      </w:divBdr>
                      <w:divsChild>
                        <w:div w:id="1567953447">
                          <w:marLeft w:val="0"/>
                          <w:marRight w:val="0"/>
                          <w:marTop w:val="0"/>
                          <w:marBottom w:val="0"/>
                          <w:divBdr>
                            <w:top w:val="none" w:sz="0" w:space="0" w:color="auto"/>
                            <w:left w:val="none" w:sz="0" w:space="0" w:color="auto"/>
                            <w:bottom w:val="none" w:sz="0" w:space="0" w:color="auto"/>
                            <w:right w:val="none" w:sz="0" w:space="0" w:color="auto"/>
                          </w:divBdr>
                          <w:divsChild>
                            <w:div w:id="2143379378">
                              <w:marLeft w:val="0"/>
                              <w:marRight w:val="0"/>
                              <w:marTop w:val="0"/>
                              <w:marBottom w:val="0"/>
                              <w:divBdr>
                                <w:top w:val="none" w:sz="0" w:space="0" w:color="auto"/>
                                <w:left w:val="none" w:sz="0" w:space="0" w:color="auto"/>
                                <w:bottom w:val="none" w:sz="0" w:space="0" w:color="auto"/>
                                <w:right w:val="none" w:sz="0" w:space="0" w:color="auto"/>
                              </w:divBdr>
                              <w:divsChild>
                                <w:div w:id="714813306">
                                  <w:marLeft w:val="0"/>
                                  <w:marRight w:val="0"/>
                                  <w:marTop w:val="0"/>
                                  <w:marBottom w:val="0"/>
                                  <w:divBdr>
                                    <w:top w:val="none" w:sz="0" w:space="0" w:color="auto"/>
                                    <w:left w:val="none" w:sz="0" w:space="0" w:color="auto"/>
                                    <w:bottom w:val="none" w:sz="0" w:space="0" w:color="auto"/>
                                    <w:right w:val="none" w:sz="0" w:space="0" w:color="auto"/>
                                  </w:divBdr>
                                  <w:divsChild>
                                    <w:div w:id="157156373">
                                      <w:marLeft w:val="-225"/>
                                      <w:marRight w:val="-225"/>
                                      <w:marTop w:val="0"/>
                                      <w:marBottom w:val="0"/>
                                      <w:divBdr>
                                        <w:top w:val="none" w:sz="0" w:space="0" w:color="auto"/>
                                        <w:left w:val="none" w:sz="0" w:space="0" w:color="auto"/>
                                        <w:bottom w:val="none" w:sz="0" w:space="0" w:color="auto"/>
                                        <w:right w:val="none" w:sz="0" w:space="0" w:color="auto"/>
                                      </w:divBdr>
                                      <w:divsChild>
                                        <w:div w:id="1028415328">
                                          <w:marLeft w:val="0"/>
                                          <w:marRight w:val="0"/>
                                          <w:marTop w:val="0"/>
                                          <w:marBottom w:val="0"/>
                                          <w:divBdr>
                                            <w:top w:val="none" w:sz="0" w:space="0" w:color="auto"/>
                                            <w:left w:val="none" w:sz="0" w:space="0" w:color="auto"/>
                                            <w:bottom w:val="none" w:sz="0" w:space="0" w:color="auto"/>
                                            <w:right w:val="none" w:sz="0" w:space="0" w:color="auto"/>
                                          </w:divBdr>
                                          <w:divsChild>
                                            <w:div w:id="1698965688">
                                              <w:marLeft w:val="0"/>
                                              <w:marRight w:val="0"/>
                                              <w:marTop w:val="0"/>
                                              <w:marBottom w:val="0"/>
                                              <w:divBdr>
                                                <w:top w:val="none" w:sz="0" w:space="0" w:color="auto"/>
                                                <w:left w:val="none" w:sz="0" w:space="0" w:color="auto"/>
                                                <w:bottom w:val="none" w:sz="0" w:space="0" w:color="auto"/>
                                                <w:right w:val="none" w:sz="0" w:space="0" w:color="auto"/>
                                              </w:divBdr>
                                              <w:divsChild>
                                                <w:div w:id="1438212702">
                                                  <w:marLeft w:val="0"/>
                                                  <w:marRight w:val="0"/>
                                                  <w:marTop w:val="0"/>
                                                  <w:marBottom w:val="0"/>
                                                  <w:divBdr>
                                                    <w:top w:val="none" w:sz="0" w:space="0" w:color="auto"/>
                                                    <w:left w:val="none" w:sz="0" w:space="0" w:color="auto"/>
                                                    <w:bottom w:val="none" w:sz="0" w:space="0" w:color="auto"/>
                                                    <w:right w:val="none" w:sz="0" w:space="0" w:color="auto"/>
                                                  </w:divBdr>
                                                  <w:divsChild>
                                                    <w:div w:id="442772622">
                                                      <w:marLeft w:val="0"/>
                                                      <w:marRight w:val="0"/>
                                                      <w:marTop w:val="0"/>
                                                      <w:marBottom w:val="0"/>
                                                      <w:divBdr>
                                                        <w:top w:val="none" w:sz="0" w:space="0" w:color="auto"/>
                                                        <w:left w:val="none" w:sz="0" w:space="0" w:color="auto"/>
                                                        <w:bottom w:val="none" w:sz="0" w:space="0" w:color="auto"/>
                                                        <w:right w:val="none" w:sz="0" w:space="0" w:color="auto"/>
                                                      </w:divBdr>
                                                      <w:divsChild>
                                                        <w:div w:id="1620840760">
                                                          <w:marLeft w:val="-225"/>
                                                          <w:marRight w:val="-225"/>
                                                          <w:marTop w:val="0"/>
                                                          <w:marBottom w:val="0"/>
                                                          <w:divBdr>
                                                            <w:top w:val="none" w:sz="0" w:space="0" w:color="auto"/>
                                                            <w:left w:val="none" w:sz="0" w:space="0" w:color="auto"/>
                                                            <w:bottom w:val="none" w:sz="0" w:space="0" w:color="auto"/>
                                                            <w:right w:val="none" w:sz="0" w:space="0" w:color="auto"/>
                                                          </w:divBdr>
                                                          <w:divsChild>
                                                            <w:div w:id="1727295955">
                                                              <w:marLeft w:val="0"/>
                                                              <w:marRight w:val="0"/>
                                                              <w:marTop w:val="0"/>
                                                              <w:marBottom w:val="0"/>
                                                              <w:divBdr>
                                                                <w:top w:val="none" w:sz="0" w:space="0" w:color="auto"/>
                                                                <w:left w:val="none" w:sz="0" w:space="0" w:color="auto"/>
                                                                <w:bottom w:val="none" w:sz="0" w:space="0" w:color="auto"/>
                                                                <w:right w:val="none" w:sz="0" w:space="0" w:color="auto"/>
                                                              </w:divBdr>
                                                              <w:divsChild>
                                                                <w:div w:id="1190680241">
                                                                  <w:marLeft w:val="0"/>
                                                                  <w:marRight w:val="0"/>
                                                                  <w:marTop w:val="0"/>
                                                                  <w:marBottom w:val="0"/>
                                                                  <w:divBdr>
                                                                    <w:top w:val="none" w:sz="0" w:space="0" w:color="auto"/>
                                                                    <w:left w:val="none" w:sz="0" w:space="0" w:color="auto"/>
                                                                    <w:bottom w:val="none" w:sz="0" w:space="0" w:color="auto"/>
                                                                    <w:right w:val="none" w:sz="0" w:space="0" w:color="auto"/>
                                                                  </w:divBdr>
                                                                  <w:divsChild>
                                                                    <w:div w:id="725223463">
                                                                      <w:marLeft w:val="0"/>
                                                                      <w:marRight w:val="0"/>
                                                                      <w:marTop w:val="0"/>
                                                                      <w:marBottom w:val="0"/>
                                                                      <w:divBdr>
                                                                        <w:top w:val="none" w:sz="0" w:space="0" w:color="auto"/>
                                                                        <w:left w:val="none" w:sz="0" w:space="0" w:color="auto"/>
                                                                        <w:bottom w:val="none" w:sz="0" w:space="0" w:color="auto"/>
                                                                        <w:right w:val="none" w:sz="0" w:space="0" w:color="auto"/>
                                                                      </w:divBdr>
                                                                      <w:divsChild>
                                                                        <w:div w:id="817720796">
                                                                          <w:marLeft w:val="0"/>
                                                                          <w:marRight w:val="0"/>
                                                                          <w:marTop w:val="0"/>
                                                                          <w:marBottom w:val="0"/>
                                                                          <w:divBdr>
                                                                            <w:top w:val="none" w:sz="0" w:space="0" w:color="auto"/>
                                                                            <w:left w:val="none" w:sz="0" w:space="0" w:color="auto"/>
                                                                            <w:bottom w:val="none" w:sz="0" w:space="0" w:color="auto"/>
                                                                            <w:right w:val="none" w:sz="0" w:space="0" w:color="auto"/>
                                                                          </w:divBdr>
                                                                          <w:divsChild>
                                                                            <w:div w:id="1786386615">
                                                                              <w:marLeft w:val="0"/>
                                                                              <w:marRight w:val="0"/>
                                                                              <w:marTop w:val="0"/>
                                                                              <w:marBottom w:val="0"/>
                                                                              <w:divBdr>
                                                                                <w:top w:val="none" w:sz="0" w:space="0" w:color="auto"/>
                                                                                <w:left w:val="none" w:sz="0" w:space="0" w:color="auto"/>
                                                                                <w:bottom w:val="none" w:sz="0" w:space="0" w:color="auto"/>
                                                                                <w:right w:val="none" w:sz="0" w:space="0" w:color="auto"/>
                                                                              </w:divBdr>
                                                                              <w:divsChild>
                                                                                <w:div w:id="8240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588685">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127431818">
      <w:bodyDiv w:val="1"/>
      <w:marLeft w:val="0"/>
      <w:marRight w:val="0"/>
      <w:marTop w:val="0"/>
      <w:marBottom w:val="0"/>
      <w:divBdr>
        <w:top w:val="none" w:sz="0" w:space="0" w:color="auto"/>
        <w:left w:val="none" w:sz="0" w:space="0" w:color="auto"/>
        <w:bottom w:val="none" w:sz="0" w:space="0" w:color="auto"/>
        <w:right w:val="none" w:sz="0" w:space="0" w:color="auto"/>
      </w:divBdr>
    </w:div>
    <w:div w:id="1520391977">
      <w:bodyDiv w:val="1"/>
      <w:marLeft w:val="0"/>
      <w:marRight w:val="0"/>
      <w:marTop w:val="0"/>
      <w:marBottom w:val="0"/>
      <w:divBdr>
        <w:top w:val="none" w:sz="0" w:space="0" w:color="auto"/>
        <w:left w:val="none" w:sz="0" w:space="0" w:color="auto"/>
        <w:bottom w:val="none" w:sz="0" w:space="0" w:color="auto"/>
        <w:right w:val="none" w:sz="0" w:space="0" w:color="auto"/>
      </w:divBdr>
    </w:div>
    <w:div w:id="1703092744">
      <w:bodyDiv w:val="1"/>
      <w:marLeft w:val="0"/>
      <w:marRight w:val="0"/>
      <w:marTop w:val="0"/>
      <w:marBottom w:val="0"/>
      <w:divBdr>
        <w:top w:val="none" w:sz="0" w:space="0" w:color="auto"/>
        <w:left w:val="none" w:sz="0" w:space="0" w:color="auto"/>
        <w:bottom w:val="none" w:sz="0" w:space="0" w:color="auto"/>
        <w:right w:val="none" w:sz="0" w:space="0" w:color="auto"/>
      </w:divBdr>
      <w:divsChild>
        <w:div w:id="1435786482">
          <w:marLeft w:val="0"/>
          <w:marRight w:val="0"/>
          <w:marTop w:val="0"/>
          <w:marBottom w:val="0"/>
          <w:divBdr>
            <w:top w:val="none" w:sz="0" w:space="0" w:color="auto"/>
            <w:left w:val="none" w:sz="0" w:space="0" w:color="auto"/>
            <w:bottom w:val="none" w:sz="0" w:space="0" w:color="auto"/>
            <w:right w:val="none" w:sz="0" w:space="0" w:color="auto"/>
          </w:divBdr>
          <w:divsChild>
            <w:div w:id="1160122044">
              <w:marLeft w:val="0"/>
              <w:marRight w:val="0"/>
              <w:marTop w:val="0"/>
              <w:marBottom w:val="4545"/>
              <w:divBdr>
                <w:top w:val="none" w:sz="0" w:space="0" w:color="auto"/>
                <w:left w:val="none" w:sz="0" w:space="0" w:color="auto"/>
                <w:bottom w:val="none" w:sz="0" w:space="0" w:color="auto"/>
                <w:right w:val="none" w:sz="0" w:space="0" w:color="auto"/>
              </w:divBdr>
              <w:divsChild>
                <w:div w:id="352803955">
                  <w:marLeft w:val="0"/>
                  <w:marRight w:val="0"/>
                  <w:marTop w:val="0"/>
                  <w:marBottom w:val="0"/>
                  <w:divBdr>
                    <w:top w:val="none" w:sz="0" w:space="0" w:color="auto"/>
                    <w:left w:val="none" w:sz="0" w:space="0" w:color="auto"/>
                    <w:bottom w:val="none" w:sz="0" w:space="0" w:color="auto"/>
                    <w:right w:val="none" w:sz="0" w:space="0" w:color="auto"/>
                  </w:divBdr>
                  <w:divsChild>
                    <w:div w:id="158469775">
                      <w:marLeft w:val="-225"/>
                      <w:marRight w:val="-225"/>
                      <w:marTop w:val="0"/>
                      <w:marBottom w:val="0"/>
                      <w:divBdr>
                        <w:top w:val="none" w:sz="0" w:space="0" w:color="auto"/>
                        <w:left w:val="none" w:sz="0" w:space="0" w:color="auto"/>
                        <w:bottom w:val="none" w:sz="0" w:space="0" w:color="auto"/>
                        <w:right w:val="none" w:sz="0" w:space="0" w:color="auto"/>
                      </w:divBdr>
                      <w:divsChild>
                        <w:div w:id="1645742084">
                          <w:marLeft w:val="0"/>
                          <w:marRight w:val="0"/>
                          <w:marTop w:val="0"/>
                          <w:marBottom w:val="0"/>
                          <w:divBdr>
                            <w:top w:val="none" w:sz="0" w:space="0" w:color="auto"/>
                            <w:left w:val="none" w:sz="0" w:space="0" w:color="auto"/>
                            <w:bottom w:val="none" w:sz="0" w:space="0" w:color="auto"/>
                            <w:right w:val="none" w:sz="0" w:space="0" w:color="auto"/>
                          </w:divBdr>
                          <w:divsChild>
                            <w:div w:id="518743313">
                              <w:marLeft w:val="0"/>
                              <w:marRight w:val="0"/>
                              <w:marTop w:val="0"/>
                              <w:marBottom w:val="0"/>
                              <w:divBdr>
                                <w:top w:val="none" w:sz="0" w:space="0" w:color="auto"/>
                                <w:left w:val="none" w:sz="0" w:space="0" w:color="auto"/>
                                <w:bottom w:val="none" w:sz="0" w:space="0" w:color="auto"/>
                                <w:right w:val="none" w:sz="0" w:space="0" w:color="auto"/>
                              </w:divBdr>
                              <w:divsChild>
                                <w:div w:id="901016471">
                                  <w:marLeft w:val="0"/>
                                  <w:marRight w:val="0"/>
                                  <w:marTop w:val="0"/>
                                  <w:marBottom w:val="0"/>
                                  <w:divBdr>
                                    <w:top w:val="none" w:sz="0" w:space="0" w:color="auto"/>
                                    <w:left w:val="none" w:sz="0" w:space="0" w:color="auto"/>
                                    <w:bottom w:val="none" w:sz="0" w:space="0" w:color="auto"/>
                                    <w:right w:val="none" w:sz="0" w:space="0" w:color="auto"/>
                                  </w:divBdr>
                                  <w:divsChild>
                                    <w:div w:id="544366683">
                                      <w:marLeft w:val="-225"/>
                                      <w:marRight w:val="-225"/>
                                      <w:marTop w:val="0"/>
                                      <w:marBottom w:val="0"/>
                                      <w:divBdr>
                                        <w:top w:val="none" w:sz="0" w:space="0" w:color="auto"/>
                                        <w:left w:val="none" w:sz="0" w:space="0" w:color="auto"/>
                                        <w:bottom w:val="none" w:sz="0" w:space="0" w:color="auto"/>
                                        <w:right w:val="none" w:sz="0" w:space="0" w:color="auto"/>
                                      </w:divBdr>
                                      <w:divsChild>
                                        <w:div w:id="1406612871">
                                          <w:marLeft w:val="0"/>
                                          <w:marRight w:val="0"/>
                                          <w:marTop w:val="0"/>
                                          <w:marBottom w:val="0"/>
                                          <w:divBdr>
                                            <w:top w:val="none" w:sz="0" w:space="0" w:color="auto"/>
                                            <w:left w:val="none" w:sz="0" w:space="0" w:color="auto"/>
                                            <w:bottom w:val="none" w:sz="0" w:space="0" w:color="auto"/>
                                            <w:right w:val="none" w:sz="0" w:space="0" w:color="auto"/>
                                          </w:divBdr>
                                          <w:divsChild>
                                            <w:div w:id="1844053895">
                                              <w:marLeft w:val="0"/>
                                              <w:marRight w:val="0"/>
                                              <w:marTop w:val="0"/>
                                              <w:marBottom w:val="0"/>
                                              <w:divBdr>
                                                <w:top w:val="none" w:sz="0" w:space="0" w:color="auto"/>
                                                <w:left w:val="none" w:sz="0" w:space="0" w:color="auto"/>
                                                <w:bottom w:val="none" w:sz="0" w:space="0" w:color="auto"/>
                                                <w:right w:val="none" w:sz="0" w:space="0" w:color="auto"/>
                                              </w:divBdr>
                                              <w:divsChild>
                                                <w:div w:id="1038433704">
                                                  <w:marLeft w:val="0"/>
                                                  <w:marRight w:val="0"/>
                                                  <w:marTop w:val="0"/>
                                                  <w:marBottom w:val="0"/>
                                                  <w:divBdr>
                                                    <w:top w:val="none" w:sz="0" w:space="0" w:color="auto"/>
                                                    <w:left w:val="none" w:sz="0" w:space="0" w:color="auto"/>
                                                    <w:bottom w:val="none" w:sz="0" w:space="0" w:color="auto"/>
                                                    <w:right w:val="none" w:sz="0" w:space="0" w:color="auto"/>
                                                  </w:divBdr>
                                                  <w:divsChild>
                                                    <w:div w:id="1536578818">
                                                      <w:marLeft w:val="0"/>
                                                      <w:marRight w:val="0"/>
                                                      <w:marTop w:val="0"/>
                                                      <w:marBottom w:val="0"/>
                                                      <w:divBdr>
                                                        <w:top w:val="none" w:sz="0" w:space="0" w:color="auto"/>
                                                        <w:left w:val="none" w:sz="0" w:space="0" w:color="auto"/>
                                                        <w:bottom w:val="none" w:sz="0" w:space="0" w:color="auto"/>
                                                        <w:right w:val="none" w:sz="0" w:space="0" w:color="auto"/>
                                                      </w:divBdr>
                                                      <w:divsChild>
                                                        <w:div w:id="1752310692">
                                                          <w:marLeft w:val="-225"/>
                                                          <w:marRight w:val="-225"/>
                                                          <w:marTop w:val="0"/>
                                                          <w:marBottom w:val="0"/>
                                                          <w:divBdr>
                                                            <w:top w:val="none" w:sz="0" w:space="0" w:color="auto"/>
                                                            <w:left w:val="none" w:sz="0" w:space="0" w:color="auto"/>
                                                            <w:bottom w:val="none" w:sz="0" w:space="0" w:color="auto"/>
                                                            <w:right w:val="none" w:sz="0" w:space="0" w:color="auto"/>
                                                          </w:divBdr>
                                                          <w:divsChild>
                                                            <w:div w:id="2035492412">
                                                              <w:marLeft w:val="0"/>
                                                              <w:marRight w:val="0"/>
                                                              <w:marTop w:val="0"/>
                                                              <w:marBottom w:val="0"/>
                                                              <w:divBdr>
                                                                <w:top w:val="none" w:sz="0" w:space="0" w:color="auto"/>
                                                                <w:left w:val="none" w:sz="0" w:space="0" w:color="auto"/>
                                                                <w:bottom w:val="none" w:sz="0" w:space="0" w:color="auto"/>
                                                                <w:right w:val="none" w:sz="0" w:space="0" w:color="auto"/>
                                                              </w:divBdr>
                                                              <w:divsChild>
                                                                <w:div w:id="171116277">
                                                                  <w:marLeft w:val="0"/>
                                                                  <w:marRight w:val="0"/>
                                                                  <w:marTop w:val="0"/>
                                                                  <w:marBottom w:val="0"/>
                                                                  <w:divBdr>
                                                                    <w:top w:val="none" w:sz="0" w:space="0" w:color="auto"/>
                                                                    <w:left w:val="none" w:sz="0" w:space="0" w:color="auto"/>
                                                                    <w:bottom w:val="none" w:sz="0" w:space="0" w:color="auto"/>
                                                                    <w:right w:val="none" w:sz="0" w:space="0" w:color="auto"/>
                                                                  </w:divBdr>
                                                                  <w:divsChild>
                                                                    <w:div w:id="2030638969">
                                                                      <w:marLeft w:val="0"/>
                                                                      <w:marRight w:val="0"/>
                                                                      <w:marTop w:val="0"/>
                                                                      <w:marBottom w:val="0"/>
                                                                      <w:divBdr>
                                                                        <w:top w:val="none" w:sz="0" w:space="0" w:color="auto"/>
                                                                        <w:left w:val="none" w:sz="0" w:space="0" w:color="auto"/>
                                                                        <w:bottom w:val="none" w:sz="0" w:space="0" w:color="auto"/>
                                                                        <w:right w:val="none" w:sz="0" w:space="0" w:color="auto"/>
                                                                      </w:divBdr>
                                                                      <w:divsChild>
                                                                        <w:div w:id="949701297">
                                                                          <w:marLeft w:val="0"/>
                                                                          <w:marRight w:val="0"/>
                                                                          <w:marTop w:val="0"/>
                                                                          <w:marBottom w:val="0"/>
                                                                          <w:divBdr>
                                                                            <w:top w:val="none" w:sz="0" w:space="0" w:color="auto"/>
                                                                            <w:left w:val="none" w:sz="0" w:space="0" w:color="auto"/>
                                                                            <w:bottom w:val="none" w:sz="0" w:space="0" w:color="auto"/>
                                                                            <w:right w:val="none" w:sz="0" w:space="0" w:color="auto"/>
                                                                          </w:divBdr>
                                                                          <w:divsChild>
                                                                            <w:div w:id="154155674">
                                                                              <w:marLeft w:val="0"/>
                                                                              <w:marRight w:val="0"/>
                                                                              <w:marTop w:val="0"/>
                                                                              <w:marBottom w:val="0"/>
                                                                              <w:divBdr>
                                                                                <w:top w:val="none" w:sz="0" w:space="0" w:color="auto"/>
                                                                                <w:left w:val="none" w:sz="0" w:space="0" w:color="auto"/>
                                                                                <w:bottom w:val="none" w:sz="0" w:space="0" w:color="auto"/>
                                                                                <w:right w:val="none" w:sz="0" w:space="0" w:color="auto"/>
                                                                              </w:divBdr>
                                                                              <w:divsChild>
                                                                                <w:div w:id="18809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141567">
      <w:bodyDiv w:val="1"/>
      <w:marLeft w:val="0"/>
      <w:marRight w:val="0"/>
      <w:marTop w:val="0"/>
      <w:marBottom w:val="0"/>
      <w:divBdr>
        <w:top w:val="none" w:sz="0" w:space="0" w:color="auto"/>
        <w:left w:val="none" w:sz="0" w:space="0" w:color="auto"/>
        <w:bottom w:val="none" w:sz="0" w:space="0" w:color="auto"/>
        <w:right w:val="none" w:sz="0" w:space="0" w:color="auto"/>
      </w:divBdr>
    </w:div>
    <w:div w:id="1773935669">
      <w:bodyDiv w:val="1"/>
      <w:marLeft w:val="0"/>
      <w:marRight w:val="0"/>
      <w:marTop w:val="0"/>
      <w:marBottom w:val="0"/>
      <w:divBdr>
        <w:top w:val="none" w:sz="0" w:space="0" w:color="auto"/>
        <w:left w:val="none" w:sz="0" w:space="0" w:color="auto"/>
        <w:bottom w:val="none" w:sz="0" w:space="0" w:color="auto"/>
        <w:right w:val="none" w:sz="0" w:space="0" w:color="auto"/>
      </w:divBdr>
      <w:divsChild>
        <w:div w:id="2005620231">
          <w:marLeft w:val="0"/>
          <w:marRight w:val="0"/>
          <w:marTop w:val="0"/>
          <w:marBottom w:val="0"/>
          <w:divBdr>
            <w:top w:val="none" w:sz="0" w:space="0" w:color="auto"/>
            <w:left w:val="none" w:sz="0" w:space="0" w:color="auto"/>
            <w:bottom w:val="none" w:sz="0" w:space="0" w:color="auto"/>
            <w:right w:val="none" w:sz="0" w:space="0" w:color="auto"/>
          </w:divBdr>
          <w:divsChild>
            <w:div w:id="891622311">
              <w:marLeft w:val="0"/>
              <w:marRight w:val="0"/>
              <w:marTop w:val="0"/>
              <w:marBottom w:val="4545"/>
              <w:divBdr>
                <w:top w:val="none" w:sz="0" w:space="0" w:color="auto"/>
                <w:left w:val="none" w:sz="0" w:space="0" w:color="auto"/>
                <w:bottom w:val="none" w:sz="0" w:space="0" w:color="auto"/>
                <w:right w:val="none" w:sz="0" w:space="0" w:color="auto"/>
              </w:divBdr>
              <w:divsChild>
                <w:div w:id="1203397016">
                  <w:marLeft w:val="0"/>
                  <w:marRight w:val="0"/>
                  <w:marTop w:val="0"/>
                  <w:marBottom w:val="0"/>
                  <w:divBdr>
                    <w:top w:val="none" w:sz="0" w:space="0" w:color="auto"/>
                    <w:left w:val="none" w:sz="0" w:space="0" w:color="auto"/>
                    <w:bottom w:val="none" w:sz="0" w:space="0" w:color="auto"/>
                    <w:right w:val="none" w:sz="0" w:space="0" w:color="auto"/>
                  </w:divBdr>
                  <w:divsChild>
                    <w:div w:id="798648519">
                      <w:marLeft w:val="-225"/>
                      <w:marRight w:val="-225"/>
                      <w:marTop w:val="0"/>
                      <w:marBottom w:val="0"/>
                      <w:divBdr>
                        <w:top w:val="none" w:sz="0" w:space="0" w:color="auto"/>
                        <w:left w:val="none" w:sz="0" w:space="0" w:color="auto"/>
                        <w:bottom w:val="none" w:sz="0" w:space="0" w:color="auto"/>
                        <w:right w:val="none" w:sz="0" w:space="0" w:color="auto"/>
                      </w:divBdr>
                      <w:divsChild>
                        <w:div w:id="1435707109">
                          <w:marLeft w:val="0"/>
                          <w:marRight w:val="0"/>
                          <w:marTop w:val="0"/>
                          <w:marBottom w:val="0"/>
                          <w:divBdr>
                            <w:top w:val="none" w:sz="0" w:space="0" w:color="auto"/>
                            <w:left w:val="none" w:sz="0" w:space="0" w:color="auto"/>
                            <w:bottom w:val="none" w:sz="0" w:space="0" w:color="auto"/>
                            <w:right w:val="none" w:sz="0" w:space="0" w:color="auto"/>
                          </w:divBdr>
                          <w:divsChild>
                            <w:div w:id="1164512009">
                              <w:marLeft w:val="0"/>
                              <w:marRight w:val="0"/>
                              <w:marTop w:val="0"/>
                              <w:marBottom w:val="0"/>
                              <w:divBdr>
                                <w:top w:val="none" w:sz="0" w:space="0" w:color="auto"/>
                                <w:left w:val="none" w:sz="0" w:space="0" w:color="auto"/>
                                <w:bottom w:val="none" w:sz="0" w:space="0" w:color="auto"/>
                                <w:right w:val="none" w:sz="0" w:space="0" w:color="auto"/>
                              </w:divBdr>
                              <w:divsChild>
                                <w:div w:id="1636985468">
                                  <w:marLeft w:val="0"/>
                                  <w:marRight w:val="0"/>
                                  <w:marTop w:val="0"/>
                                  <w:marBottom w:val="0"/>
                                  <w:divBdr>
                                    <w:top w:val="none" w:sz="0" w:space="0" w:color="auto"/>
                                    <w:left w:val="none" w:sz="0" w:space="0" w:color="auto"/>
                                    <w:bottom w:val="none" w:sz="0" w:space="0" w:color="auto"/>
                                    <w:right w:val="none" w:sz="0" w:space="0" w:color="auto"/>
                                  </w:divBdr>
                                  <w:divsChild>
                                    <w:div w:id="1513301761">
                                      <w:marLeft w:val="-225"/>
                                      <w:marRight w:val="-225"/>
                                      <w:marTop w:val="0"/>
                                      <w:marBottom w:val="0"/>
                                      <w:divBdr>
                                        <w:top w:val="none" w:sz="0" w:space="0" w:color="auto"/>
                                        <w:left w:val="none" w:sz="0" w:space="0" w:color="auto"/>
                                        <w:bottom w:val="none" w:sz="0" w:space="0" w:color="auto"/>
                                        <w:right w:val="none" w:sz="0" w:space="0" w:color="auto"/>
                                      </w:divBdr>
                                      <w:divsChild>
                                        <w:div w:id="1970939559">
                                          <w:marLeft w:val="0"/>
                                          <w:marRight w:val="0"/>
                                          <w:marTop w:val="0"/>
                                          <w:marBottom w:val="0"/>
                                          <w:divBdr>
                                            <w:top w:val="none" w:sz="0" w:space="0" w:color="auto"/>
                                            <w:left w:val="none" w:sz="0" w:space="0" w:color="auto"/>
                                            <w:bottom w:val="none" w:sz="0" w:space="0" w:color="auto"/>
                                            <w:right w:val="none" w:sz="0" w:space="0" w:color="auto"/>
                                          </w:divBdr>
                                          <w:divsChild>
                                            <w:div w:id="470370005">
                                              <w:marLeft w:val="0"/>
                                              <w:marRight w:val="0"/>
                                              <w:marTop w:val="0"/>
                                              <w:marBottom w:val="0"/>
                                              <w:divBdr>
                                                <w:top w:val="none" w:sz="0" w:space="0" w:color="auto"/>
                                                <w:left w:val="none" w:sz="0" w:space="0" w:color="auto"/>
                                                <w:bottom w:val="none" w:sz="0" w:space="0" w:color="auto"/>
                                                <w:right w:val="none" w:sz="0" w:space="0" w:color="auto"/>
                                              </w:divBdr>
                                              <w:divsChild>
                                                <w:div w:id="498927987">
                                                  <w:marLeft w:val="0"/>
                                                  <w:marRight w:val="0"/>
                                                  <w:marTop w:val="0"/>
                                                  <w:marBottom w:val="0"/>
                                                  <w:divBdr>
                                                    <w:top w:val="none" w:sz="0" w:space="0" w:color="auto"/>
                                                    <w:left w:val="none" w:sz="0" w:space="0" w:color="auto"/>
                                                    <w:bottom w:val="none" w:sz="0" w:space="0" w:color="auto"/>
                                                    <w:right w:val="none" w:sz="0" w:space="0" w:color="auto"/>
                                                  </w:divBdr>
                                                  <w:divsChild>
                                                    <w:div w:id="263349052">
                                                      <w:marLeft w:val="0"/>
                                                      <w:marRight w:val="0"/>
                                                      <w:marTop w:val="0"/>
                                                      <w:marBottom w:val="0"/>
                                                      <w:divBdr>
                                                        <w:top w:val="none" w:sz="0" w:space="0" w:color="auto"/>
                                                        <w:left w:val="none" w:sz="0" w:space="0" w:color="auto"/>
                                                        <w:bottom w:val="none" w:sz="0" w:space="0" w:color="auto"/>
                                                        <w:right w:val="none" w:sz="0" w:space="0" w:color="auto"/>
                                                      </w:divBdr>
                                                      <w:divsChild>
                                                        <w:div w:id="425152074">
                                                          <w:marLeft w:val="-225"/>
                                                          <w:marRight w:val="-225"/>
                                                          <w:marTop w:val="0"/>
                                                          <w:marBottom w:val="0"/>
                                                          <w:divBdr>
                                                            <w:top w:val="none" w:sz="0" w:space="0" w:color="auto"/>
                                                            <w:left w:val="none" w:sz="0" w:space="0" w:color="auto"/>
                                                            <w:bottom w:val="none" w:sz="0" w:space="0" w:color="auto"/>
                                                            <w:right w:val="none" w:sz="0" w:space="0" w:color="auto"/>
                                                          </w:divBdr>
                                                          <w:divsChild>
                                                            <w:div w:id="1051883739">
                                                              <w:marLeft w:val="0"/>
                                                              <w:marRight w:val="0"/>
                                                              <w:marTop w:val="0"/>
                                                              <w:marBottom w:val="0"/>
                                                              <w:divBdr>
                                                                <w:top w:val="none" w:sz="0" w:space="0" w:color="auto"/>
                                                                <w:left w:val="none" w:sz="0" w:space="0" w:color="auto"/>
                                                                <w:bottom w:val="none" w:sz="0" w:space="0" w:color="auto"/>
                                                                <w:right w:val="none" w:sz="0" w:space="0" w:color="auto"/>
                                                              </w:divBdr>
                                                              <w:divsChild>
                                                                <w:div w:id="1501702579">
                                                                  <w:marLeft w:val="0"/>
                                                                  <w:marRight w:val="0"/>
                                                                  <w:marTop w:val="0"/>
                                                                  <w:marBottom w:val="0"/>
                                                                  <w:divBdr>
                                                                    <w:top w:val="none" w:sz="0" w:space="0" w:color="auto"/>
                                                                    <w:left w:val="none" w:sz="0" w:space="0" w:color="auto"/>
                                                                    <w:bottom w:val="none" w:sz="0" w:space="0" w:color="auto"/>
                                                                    <w:right w:val="none" w:sz="0" w:space="0" w:color="auto"/>
                                                                  </w:divBdr>
                                                                  <w:divsChild>
                                                                    <w:div w:id="344526217">
                                                                      <w:marLeft w:val="0"/>
                                                                      <w:marRight w:val="0"/>
                                                                      <w:marTop w:val="0"/>
                                                                      <w:marBottom w:val="0"/>
                                                                      <w:divBdr>
                                                                        <w:top w:val="none" w:sz="0" w:space="0" w:color="auto"/>
                                                                        <w:left w:val="none" w:sz="0" w:space="0" w:color="auto"/>
                                                                        <w:bottom w:val="none" w:sz="0" w:space="0" w:color="auto"/>
                                                                        <w:right w:val="none" w:sz="0" w:space="0" w:color="auto"/>
                                                                      </w:divBdr>
                                                                      <w:divsChild>
                                                                        <w:div w:id="1594972660">
                                                                          <w:marLeft w:val="0"/>
                                                                          <w:marRight w:val="0"/>
                                                                          <w:marTop w:val="0"/>
                                                                          <w:marBottom w:val="0"/>
                                                                          <w:divBdr>
                                                                            <w:top w:val="none" w:sz="0" w:space="0" w:color="auto"/>
                                                                            <w:left w:val="none" w:sz="0" w:space="0" w:color="auto"/>
                                                                            <w:bottom w:val="none" w:sz="0" w:space="0" w:color="auto"/>
                                                                            <w:right w:val="none" w:sz="0" w:space="0" w:color="auto"/>
                                                                          </w:divBdr>
                                                                          <w:divsChild>
                                                                            <w:div w:id="1494834131">
                                                                              <w:marLeft w:val="0"/>
                                                                              <w:marRight w:val="0"/>
                                                                              <w:marTop w:val="0"/>
                                                                              <w:marBottom w:val="0"/>
                                                                              <w:divBdr>
                                                                                <w:top w:val="none" w:sz="0" w:space="0" w:color="auto"/>
                                                                                <w:left w:val="none" w:sz="0" w:space="0" w:color="auto"/>
                                                                                <w:bottom w:val="none" w:sz="0" w:space="0" w:color="auto"/>
                                                                                <w:right w:val="none" w:sz="0" w:space="0" w:color="auto"/>
                                                                              </w:divBdr>
                                                                              <w:divsChild>
                                                                                <w:div w:id="7757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cdn.sos.ca.gov/regulations/elections/california-voting-system-standar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ote.net" TargetMode="External"/><Relationship Id="rId14" Type="http://schemas.openxmlformats.org/officeDocument/2006/relationships/fontTable" Target="fontTable.xml"/></Relationships>
</file>

<file path=word/theme/theme1.xml><?xml version="1.0" encoding="utf-8"?>
<a:theme xmlns:a="http://schemas.openxmlformats.org/drawingml/2006/main" name="Gartner_Consulting 2016">
  <a:themeElements>
    <a:clrScheme name="Gartner-Consulting 2016">
      <a:dk1>
        <a:srgbClr val="000000"/>
      </a:dk1>
      <a:lt1>
        <a:srgbClr val="FFFFFF"/>
      </a:lt1>
      <a:dk2>
        <a:srgbClr val="00254C"/>
      </a:dk2>
      <a:lt2>
        <a:srgbClr val="FFFFFF"/>
      </a:lt2>
      <a:accent1>
        <a:srgbClr val="00529B"/>
      </a:accent1>
      <a:accent2>
        <a:srgbClr val="00A5E3"/>
      </a:accent2>
      <a:accent3>
        <a:srgbClr val="66C9EE"/>
      </a:accent3>
      <a:accent4>
        <a:srgbClr val="B2E0F7"/>
      </a:accent4>
      <a:accent5>
        <a:srgbClr val="BFBFBF"/>
      </a:accent5>
      <a:accent6>
        <a:srgbClr val="46A33F"/>
      </a:accent6>
      <a:hlink>
        <a:srgbClr val="667C94"/>
      </a:hlink>
      <a:folHlink>
        <a:srgbClr val="6E96D5"/>
      </a:folHlink>
    </a:clrScheme>
    <a:fontScheme name="blank">
      <a:majorFont>
        <a:latin typeface="Arial"/>
        <a:ea typeface="Arial Unicode MS"/>
        <a:cs typeface="Arial Unicode MS"/>
      </a:majorFont>
      <a:minorFont>
        <a:latin typeface="Arial"/>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defPPr algn="ctr">
          <a:defRPr sz="1600" dirty="0" err="1" smtClean="0"/>
        </a:defPPr>
      </a:lstStyle>
      <a:style>
        <a:lnRef idx="1">
          <a:schemeClr val="accent1"/>
        </a:lnRef>
        <a:fillRef idx="0">
          <a:schemeClr val="accent1"/>
        </a:fillRef>
        <a:effectRef idx="0">
          <a:schemeClr val="accent1"/>
        </a:effectRef>
        <a:fontRef idx="minor">
          <a:schemeClr val="tx1"/>
        </a:fontRef>
      </a:style>
    </a:spDef>
    <a:lnDef>
      <a:spPr bwMode="gray">
        <a:noFill/>
        <a:ln w="12700">
          <a:solidFill>
            <a:schemeClr val="tx1"/>
          </a:solidFill>
          <a:round/>
          <a:headEnd type="none" w="lg" len="lg"/>
          <a:tailEnd type="none" w="lg" len="lg"/>
        </a:ln>
        <a:effectLst/>
      </a:spPr>
      <a:bodyPr/>
      <a:lstStyle/>
    </a:lnDef>
    <a:txDef>
      <a:spPr/>
      <a:bodyPr vert="horz" lIns="0" tIns="0" rIns="0" bIns="0" rtlCol="0">
        <a:noAutofit/>
      </a:bodyPr>
      <a:lstStyle>
        <a:defPPr>
          <a:defRPr dirty="0" err="1"/>
        </a:defPPr>
      </a:lstStyle>
    </a:txDef>
  </a:objectDefaults>
  <a:extraClrSchemeLst/>
  <a:custClrLst>
    <a:custClr name="Gartner Blue">
      <a:srgbClr val="00529B"/>
    </a:custClr>
    <a:custClr name="Black">
      <a:srgbClr val="000000"/>
    </a:custClr>
    <a:custClr name="Gold">
      <a:srgbClr val="FCAF17"/>
    </a:custClr>
    <a:custClr name="Light Blue">
      <a:srgbClr val="00A5E3"/>
    </a:custClr>
    <a:custClr name="Dark Blue">
      <a:srgbClr val="00254C"/>
    </a:custClr>
    <a:custClr name="Orange">
      <a:srgbClr val="E5550D"/>
    </a:custClr>
    <a:custClr name="Green">
      <a:srgbClr val="46A33F"/>
    </a:custClr>
    <a:custClr name="Purple">
      <a:srgbClr val="56129D"/>
    </a:custClr>
    <a:custClr name="Red">
      <a:srgbClr val="AC0000"/>
    </a:custClr>
    <a:custClr name="White">
      <a:srgbClr val="FFFFFF"/>
    </a:custClr>
    <a:custClr name="Gartner Blue 70%">
      <a:srgbClr val="B2CBE1"/>
    </a:custClr>
    <a:custClr name="Black 70%">
      <a:srgbClr val="B2B2B2"/>
    </a:custClr>
    <a:custClr name="Gold 70%">
      <a:srgbClr val="FEDFA2"/>
    </a:custClr>
    <a:custClr name="Light Blue70%">
      <a:srgbClr val="B2E4F7"/>
    </a:custClr>
    <a:custClr name="Dark Blue 70%">
      <a:srgbClr val="B2BDC9"/>
    </a:custClr>
    <a:custClr name="Orange 70%">
      <a:srgbClr val="F7CCB6"/>
    </a:custClr>
    <a:custClr name="Green 70%">
      <a:srgbClr val="C7E3C5"/>
    </a:custClr>
    <a:custClr name="Purple 70%">
      <a:srgbClr val="CCB7E1"/>
    </a:custClr>
    <a:custClr name="Red 70%">
      <a:srgbClr val="FFBBBB"/>
    </a:custClr>
    <a:custClr name="White">
      <a:srgbClr val="FFFFFF"/>
    </a:custClr>
    <a:custClr name="Gartner Blue 40%">
      <a:srgbClr val="6697C3"/>
    </a:custClr>
    <a:custClr name="Black 40%">
      <a:srgbClr val="666666"/>
    </a:custClr>
    <a:custClr name="Gold 40%">
      <a:srgbClr val="FDCF74"/>
    </a:custClr>
    <a:custClr name="Light Blue 40%">
      <a:srgbClr val="66C9EE"/>
    </a:custClr>
    <a:custClr name="Dark Blue 40%">
      <a:srgbClr val="667C94"/>
    </a:custClr>
    <a:custClr name="Orange 40%">
      <a:srgbClr val="EF996E"/>
    </a:custClr>
    <a:custClr name="Green 40%">
      <a:srgbClr val="90C88C"/>
    </a:custClr>
    <a:custClr name="Purple 40%">
      <a:srgbClr val="9470BA"/>
    </a:custClr>
    <a:custClr name="Red 40%">
      <a:srgbClr val="FE0000"/>
    </a:custClr>
    <a:custClr name="White">
      <a:srgbClr val="FFFFFF"/>
    </a:custClr>
  </a:custClrLst>
  <a:extLst>
    <a:ext uri="{05A4C25C-085E-4340-85A3-A5531E510DB2}">
      <thm15:themeFamily xmlns:thm15="http://schemas.microsoft.com/office/thememl/2012/main" name="Gartner_Consulting 2016" id="{EBF3DF78-84ED-442F-8B30-EC6BC02445E1}" vid="{F6EBC57A-667C-4FE8-8FEF-297372AF7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99975-57A6-41B6-B472-6E4ADCA8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2017-07-24T23:32:00Z</dcterms:created>
  <dcterms:modified xsi:type="dcterms:W3CDTF">2017-07-24T23:32:00Z</dcterms:modified>
  <cp:category/>
</cp:coreProperties>
</file>